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20E93" w14:textId="082434B7" w:rsidR="00175103" w:rsidRPr="00296438" w:rsidRDefault="000F44AF" w:rsidP="00E45CF4">
      <w:pPr>
        <w:pStyle w:val="Default"/>
        <w:ind w:right="18"/>
        <w:jc w:val="center"/>
        <w:rPr>
          <w:rFonts w:ascii="Arial" w:hAnsi="Arial" w:cs="Arial"/>
          <w:sz w:val="28"/>
        </w:rPr>
      </w:pPr>
      <w:r w:rsidRPr="00296438">
        <w:rPr>
          <w:rFonts w:ascii="Arial" w:eastAsia="Times New Roman" w:hAnsi="Arial" w:cs="Arial"/>
          <w:b/>
          <w:bCs/>
          <w:color w:val="auto"/>
          <w:sz w:val="28"/>
          <w:lang w:val="id-ID"/>
        </w:rPr>
        <w:t xml:space="preserve">PERAN </w:t>
      </w:r>
      <w:r w:rsidR="00514A46" w:rsidRPr="00514A46">
        <w:rPr>
          <w:rFonts w:ascii="Arial" w:hAnsi="Arial" w:cs="Arial"/>
          <w:b/>
          <w:sz w:val="28"/>
          <w:szCs w:val="28"/>
          <w:lang w:val="id-ID"/>
        </w:rPr>
        <w:t>KOMISI PENGAWAS PERSAINGAN USAHA</w:t>
      </w:r>
      <w:r w:rsidR="00514A46" w:rsidRPr="00E226EA">
        <w:rPr>
          <w:rFonts w:ascii="Arial" w:hAnsi="Arial" w:cs="Arial"/>
          <w:bCs/>
          <w:sz w:val="20"/>
          <w:szCs w:val="20"/>
          <w:lang w:val="id-ID"/>
        </w:rPr>
        <w:t xml:space="preserve"> </w:t>
      </w:r>
      <w:r w:rsidRPr="00296438">
        <w:rPr>
          <w:rFonts w:ascii="Arial" w:eastAsia="Times New Roman" w:hAnsi="Arial" w:cs="Arial"/>
          <w:b/>
          <w:bCs/>
          <w:color w:val="auto"/>
          <w:sz w:val="28"/>
          <w:lang w:val="id-ID"/>
        </w:rPr>
        <w:t>SEBAGAI WASIT SEKALIGUS HAKIM DALAM EKONOMI</w:t>
      </w:r>
    </w:p>
    <w:p w14:paraId="3235FAD7" w14:textId="77777777" w:rsidR="000F44AF" w:rsidRPr="00E77BCD" w:rsidRDefault="000F44AF" w:rsidP="00E45CF4">
      <w:pPr>
        <w:ind w:right="18"/>
        <w:jc w:val="center"/>
        <w:rPr>
          <w:rFonts w:ascii="Arial" w:hAnsi="Arial" w:cs="Arial"/>
          <w:sz w:val="24"/>
          <w:szCs w:val="24"/>
          <w:lang w:val="id-ID"/>
        </w:rPr>
      </w:pPr>
    </w:p>
    <w:p w14:paraId="5BE4D0FC" w14:textId="033A4F62" w:rsidR="00E77BCD" w:rsidRPr="004C67D1" w:rsidRDefault="00E77BCD" w:rsidP="00E45CF4">
      <w:pPr>
        <w:ind w:right="18"/>
        <w:jc w:val="center"/>
        <w:rPr>
          <w:rFonts w:ascii="Arial" w:hAnsi="Arial" w:cs="Arial"/>
          <w:sz w:val="24"/>
          <w:szCs w:val="24"/>
          <w:vertAlign w:val="superscript"/>
          <w:lang w:val="id-ID"/>
        </w:rPr>
      </w:pPr>
      <w:proofErr w:type="spellStart"/>
      <w:r w:rsidRPr="004C67D1">
        <w:rPr>
          <w:rStyle w:val="FootnoteReference"/>
          <w:rFonts w:ascii="Arial" w:hAnsi="Arial" w:cs="Arial"/>
          <w:sz w:val="24"/>
          <w:szCs w:val="24"/>
          <w:vertAlign w:val="baseline"/>
        </w:rPr>
        <w:t>Ratna</w:t>
      </w:r>
      <w:proofErr w:type="spellEnd"/>
      <w:r w:rsidRPr="004C67D1">
        <w:rPr>
          <w:rStyle w:val="FootnoteReference"/>
          <w:rFonts w:ascii="Arial" w:hAnsi="Arial" w:cs="Arial"/>
          <w:sz w:val="24"/>
          <w:szCs w:val="24"/>
          <w:vertAlign w:val="baseline"/>
        </w:rPr>
        <w:t xml:space="preserve"> </w:t>
      </w:r>
      <w:proofErr w:type="spellStart"/>
      <w:r w:rsidRPr="004C67D1">
        <w:rPr>
          <w:rStyle w:val="FootnoteReference"/>
          <w:rFonts w:ascii="Arial" w:hAnsi="Arial" w:cs="Arial"/>
          <w:sz w:val="24"/>
          <w:szCs w:val="24"/>
          <w:vertAlign w:val="baseline"/>
        </w:rPr>
        <w:t>Dewi</w:t>
      </w:r>
      <w:proofErr w:type="spellEnd"/>
      <w:r w:rsidRPr="004C67D1">
        <w:rPr>
          <w:rStyle w:val="FootnoteReference"/>
          <w:rFonts w:ascii="Arial" w:hAnsi="Arial" w:cs="Arial"/>
          <w:sz w:val="24"/>
          <w:szCs w:val="24"/>
          <w:lang w:val="id-ID"/>
        </w:rPr>
        <w:t>1</w:t>
      </w:r>
      <w:r w:rsidR="001C33F8" w:rsidRPr="004C67D1">
        <w:rPr>
          <w:rStyle w:val="FootnoteReference"/>
          <w:rFonts w:ascii="Arial" w:hAnsi="Arial" w:cs="Arial"/>
          <w:sz w:val="24"/>
          <w:szCs w:val="24"/>
          <w:vertAlign w:val="baseline"/>
        </w:rPr>
        <w:t>,</w:t>
      </w:r>
      <w:r w:rsidRPr="004C67D1">
        <w:rPr>
          <w:rStyle w:val="FootnoteReference"/>
          <w:rFonts w:ascii="Arial" w:hAnsi="Arial" w:cs="Arial"/>
          <w:sz w:val="24"/>
          <w:szCs w:val="24"/>
          <w:vertAlign w:val="baseline"/>
        </w:rPr>
        <w:t xml:space="preserve"> </w:t>
      </w:r>
      <w:proofErr w:type="spellStart"/>
      <w:r w:rsidRPr="004C67D1">
        <w:rPr>
          <w:rStyle w:val="FootnoteReference"/>
          <w:rFonts w:ascii="Arial" w:hAnsi="Arial" w:cs="Arial"/>
          <w:sz w:val="24"/>
          <w:szCs w:val="24"/>
          <w:vertAlign w:val="baseline"/>
        </w:rPr>
        <w:t>Helmin</w:t>
      </w:r>
      <w:proofErr w:type="spellEnd"/>
      <w:r w:rsidRPr="004C67D1">
        <w:rPr>
          <w:rStyle w:val="FootnoteReference"/>
          <w:rFonts w:ascii="Arial" w:hAnsi="Arial" w:cs="Arial"/>
          <w:sz w:val="24"/>
          <w:szCs w:val="24"/>
          <w:vertAlign w:val="baseline"/>
        </w:rPr>
        <w:t xml:space="preserve"> </w:t>
      </w:r>
      <w:proofErr w:type="spellStart"/>
      <w:r w:rsidRPr="004C67D1">
        <w:rPr>
          <w:rStyle w:val="FootnoteReference"/>
          <w:rFonts w:ascii="Arial" w:hAnsi="Arial" w:cs="Arial"/>
          <w:sz w:val="24"/>
          <w:szCs w:val="24"/>
          <w:vertAlign w:val="baseline"/>
        </w:rPr>
        <w:t>Porang</w:t>
      </w:r>
      <w:proofErr w:type="spellEnd"/>
      <w:r w:rsidRPr="004C67D1">
        <w:rPr>
          <w:rStyle w:val="FootnoteReference"/>
          <w:rFonts w:ascii="Arial" w:hAnsi="Arial" w:cs="Arial"/>
          <w:sz w:val="24"/>
          <w:szCs w:val="24"/>
          <w:vertAlign w:val="baseline"/>
        </w:rPr>
        <w:t xml:space="preserve"> </w:t>
      </w:r>
      <w:proofErr w:type="spellStart"/>
      <w:r w:rsidRPr="004C67D1">
        <w:rPr>
          <w:rStyle w:val="FootnoteReference"/>
          <w:rFonts w:ascii="Arial" w:hAnsi="Arial" w:cs="Arial"/>
          <w:sz w:val="24"/>
          <w:szCs w:val="24"/>
          <w:vertAlign w:val="baseline"/>
        </w:rPr>
        <w:t>Timori</w:t>
      </w:r>
      <w:proofErr w:type="spellEnd"/>
      <w:r w:rsidRPr="004C67D1">
        <w:rPr>
          <w:rFonts w:ascii="Arial" w:hAnsi="Arial" w:cs="Arial"/>
          <w:sz w:val="24"/>
          <w:szCs w:val="24"/>
          <w:vertAlign w:val="superscript"/>
          <w:lang w:val="id-ID"/>
        </w:rPr>
        <w:t>2</w:t>
      </w:r>
      <w:r w:rsidR="001C33F8" w:rsidRPr="004C67D1">
        <w:rPr>
          <w:rFonts w:ascii="Arial" w:hAnsi="Arial" w:cs="Arial"/>
          <w:sz w:val="24"/>
          <w:szCs w:val="24"/>
          <w:lang w:val="id-ID"/>
        </w:rPr>
        <w:t>,</w:t>
      </w:r>
      <w:r w:rsidRPr="004C67D1">
        <w:rPr>
          <w:rFonts w:ascii="Arial" w:hAnsi="Arial" w:cs="Arial"/>
          <w:sz w:val="24"/>
          <w:szCs w:val="24"/>
          <w:vertAlign w:val="superscript"/>
          <w:lang w:val="id-ID"/>
        </w:rPr>
        <w:t xml:space="preserve"> </w:t>
      </w:r>
      <w:proofErr w:type="spellStart"/>
      <w:r w:rsidRPr="004C67D1">
        <w:rPr>
          <w:rStyle w:val="FootnoteReference"/>
          <w:rFonts w:ascii="Arial" w:hAnsi="Arial" w:cs="Arial"/>
          <w:sz w:val="24"/>
          <w:szCs w:val="24"/>
          <w:vertAlign w:val="baseline"/>
        </w:rPr>
        <w:t>Moh</w:t>
      </w:r>
      <w:proofErr w:type="spellEnd"/>
      <w:r w:rsidRPr="004C67D1">
        <w:rPr>
          <w:rStyle w:val="FootnoteReference"/>
          <w:rFonts w:ascii="Arial" w:hAnsi="Arial" w:cs="Arial"/>
          <w:sz w:val="24"/>
          <w:szCs w:val="24"/>
          <w:vertAlign w:val="baseline"/>
        </w:rPr>
        <w:t xml:space="preserve">. K. </w:t>
      </w:r>
      <w:proofErr w:type="spellStart"/>
      <w:r w:rsidRPr="004C67D1">
        <w:rPr>
          <w:rStyle w:val="FootnoteReference"/>
          <w:rFonts w:ascii="Arial" w:hAnsi="Arial" w:cs="Arial"/>
          <w:sz w:val="24"/>
          <w:szCs w:val="24"/>
          <w:vertAlign w:val="baseline"/>
        </w:rPr>
        <w:t>Aripin</w:t>
      </w:r>
      <w:proofErr w:type="spellEnd"/>
      <w:r w:rsidRPr="004C67D1">
        <w:rPr>
          <w:rStyle w:val="FootnoteReference"/>
          <w:rFonts w:ascii="Arial" w:hAnsi="Arial" w:cs="Arial"/>
          <w:sz w:val="24"/>
          <w:szCs w:val="24"/>
          <w:vertAlign w:val="baseline"/>
        </w:rPr>
        <w:t xml:space="preserve"> S.</w:t>
      </w:r>
      <w:r w:rsidR="001C33F8" w:rsidRPr="004C67D1">
        <w:rPr>
          <w:rFonts w:ascii="Arial" w:hAnsi="Arial" w:cs="Arial"/>
          <w:sz w:val="24"/>
          <w:szCs w:val="24"/>
          <w:vertAlign w:val="superscript"/>
          <w:lang w:val="id-ID"/>
        </w:rPr>
        <w:t>3*</w:t>
      </w:r>
      <w:r w:rsidRPr="004C67D1">
        <w:rPr>
          <w:rFonts w:ascii="Arial" w:hAnsi="Arial" w:cs="Arial"/>
          <w:sz w:val="24"/>
          <w:szCs w:val="24"/>
          <w:lang w:val="id-ID"/>
        </w:rPr>
        <w:t>,</w:t>
      </w:r>
      <w:r w:rsidRPr="004C67D1">
        <w:rPr>
          <w:rFonts w:ascii="Arial" w:hAnsi="Arial" w:cs="Arial"/>
          <w:sz w:val="24"/>
          <w:szCs w:val="24"/>
          <w:vertAlign w:val="superscript"/>
          <w:lang w:val="id-ID"/>
        </w:rPr>
        <w:t xml:space="preserve"> </w:t>
      </w:r>
      <w:r w:rsidRPr="004C67D1">
        <w:rPr>
          <w:rStyle w:val="FootnoteReference"/>
          <w:rFonts w:ascii="Arial" w:hAnsi="Arial" w:cs="Arial"/>
          <w:sz w:val="24"/>
          <w:szCs w:val="24"/>
          <w:vertAlign w:val="baseline"/>
        </w:rPr>
        <w:t>Ali Zakariya</w:t>
      </w:r>
      <w:r w:rsidR="001C33F8" w:rsidRPr="004C67D1">
        <w:rPr>
          <w:rFonts w:ascii="Arial" w:hAnsi="Arial" w:cs="Arial"/>
          <w:sz w:val="24"/>
          <w:szCs w:val="24"/>
          <w:vertAlign w:val="superscript"/>
          <w:lang w:val="id-ID"/>
        </w:rPr>
        <w:t>4</w:t>
      </w:r>
      <w:r w:rsidRPr="004C67D1">
        <w:rPr>
          <w:rFonts w:ascii="Arial" w:hAnsi="Arial" w:cs="Arial"/>
          <w:sz w:val="24"/>
          <w:szCs w:val="24"/>
          <w:lang w:val="id-ID"/>
        </w:rPr>
        <w:t xml:space="preserve">, </w:t>
      </w:r>
      <w:r w:rsidRPr="004C67D1">
        <w:rPr>
          <w:rStyle w:val="FootnoteReference"/>
          <w:rFonts w:ascii="Arial" w:hAnsi="Arial" w:cs="Arial"/>
          <w:sz w:val="24"/>
          <w:szCs w:val="24"/>
          <w:vertAlign w:val="baseline"/>
        </w:rPr>
        <w:t xml:space="preserve">Audrey </w:t>
      </w:r>
      <w:proofErr w:type="spellStart"/>
      <w:r w:rsidRPr="004C67D1">
        <w:rPr>
          <w:rStyle w:val="FootnoteReference"/>
          <w:rFonts w:ascii="Arial" w:hAnsi="Arial" w:cs="Arial"/>
          <w:sz w:val="24"/>
          <w:szCs w:val="24"/>
          <w:vertAlign w:val="baseline"/>
        </w:rPr>
        <w:t>Aulia</w:t>
      </w:r>
      <w:proofErr w:type="spellEnd"/>
      <w:r w:rsidRPr="004C67D1">
        <w:rPr>
          <w:rStyle w:val="FootnoteReference"/>
          <w:rFonts w:ascii="Arial" w:hAnsi="Arial" w:cs="Arial"/>
          <w:sz w:val="24"/>
          <w:szCs w:val="24"/>
          <w:vertAlign w:val="baseline"/>
        </w:rPr>
        <w:t xml:space="preserve"> Putri</w:t>
      </w:r>
      <w:r w:rsidR="001C33F8" w:rsidRPr="004C67D1">
        <w:rPr>
          <w:rFonts w:ascii="Arial" w:hAnsi="Arial" w:cs="Arial"/>
          <w:sz w:val="24"/>
          <w:szCs w:val="24"/>
          <w:vertAlign w:val="superscript"/>
          <w:lang w:val="id-ID"/>
        </w:rPr>
        <w:t>5</w:t>
      </w:r>
      <w:r w:rsidRPr="004C67D1">
        <w:rPr>
          <w:rFonts w:ascii="Arial" w:hAnsi="Arial" w:cs="Arial"/>
          <w:sz w:val="24"/>
          <w:szCs w:val="24"/>
          <w:lang w:val="id-ID"/>
        </w:rPr>
        <w:t>,</w:t>
      </w:r>
      <w:r w:rsidRPr="004C67D1">
        <w:rPr>
          <w:rStyle w:val="FootnoteReference"/>
          <w:rFonts w:ascii="Arial" w:hAnsi="Arial" w:cs="Arial"/>
          <w:sz w:val="24"/>
          <w:szCs w:val="24"/>
          <w:vertAlign w:val="baseline"/>
        </w:rPr>
        <w:t xml:space="preserve"> Markus </w:t>
      </w:r>
      <w:proofErr w:type="spellStart"/>
      <w:r w:rsidRPr="004C67D1">
        <w:rPr>
          <w:rStyle w:val="FootnoteReference"/>
          <w:rFonts w:ascii="Arial" w:hAnsi="Arial" w:cs="Arial"/>
          <w:sz w:val="24"/>
          <w:szCs w:val="24"/>
          <w:vertAlign w:val="baseline"/>
        </w:rPr>
        <w:t>Taena</w:t>
      </w:r>
      <w:proofErr w:type="spellEnd"/>
      <w:r w:rsidR="001C33F8" w:rsidRPr="004C67D1">
        <w:rPr>
          <w:rFonts w:ascii="Arial" w:hAnsi="Arial" w:cs="Arial"/>
          <w:sz w:val="24"/>
          <w:szCs w:val="24"/>
          <w:vertAlign w:val="superscript"/>
          <w:lang w:val="id-ID"/>
        </w:rPr>
        <w:t>6</w:t>
      </w:r>
      <w:r w:rsidRPr="004C67D1">
        <w:rPr>
          <w:rFonts w:ascii="Arial" w:hAnsi="Arial" w:cs="Arial"/>
          <w:sz w:val="24"/>
          <w:szCs w:val="24"/>
          <w:lang w:val="id-ID"/>
        </w:rPr>
        <w:t>,</w:t>
      </w:r>
      <w:r w:rsidRPr="004C67D1">
        <w:rPr>
          <w:rStyle w:val="FootnoteReference"/>
          <w:rFonts w:ascii="Arial" w:hAnsi="Arial" w:cs="Arial"/>
          <w:sz w:val="24"/>
          <w:szCs w:val="24"/>
          <w:vertAlign w:val="baseline"/>
        </w:rPr>
        <w:t xml:space="preserve"> </w:t>
      </w:r>
      <w:proofErr w:type="spellStart"/>
      <w:r w:rsidRPr="004C67D1">
        <w:rPr>
          <w:rStyle w:val="FootnoteReference"/>
          <w:rFonts w:ascii="Arial" w:hAnsi="Arial" w:cs="Arial"/>
          <w:sz w:val="24"/>
          <w:szCs w:val="24"/>
          <w:vertAlign w:val="baseline"/>
        </w:rPr>
        <w:t>Andiera</w:t>
      </w:r>
      <w:proofErr w:type="spellEnd"/>
      <w:r w:rsidRPr="004C67D1">
        <w:rPr>
          <w:rStyle w:val="FootnoteReference"/>
          <w:rFonts w:ascii="Arial" w:hAnsi="Arial" w:cs="Arial"/>
          <w:sz w:val="24"/>
          <w:szCs w:val="24"/>
          <w:vertAlign w:val="baseline"/>
        </w:rPr>
        <w:t xml:space="preserve"> </w:t>
      </w:r>
      <w:proofErr w:type="spellStart"/>
      <w:r w:rsidRPr="004C67D1">
        <w:rPr>
          <w:rStyle w:val="FootnoteReference"/>
          <w:rFonts w:ascii="Arial" w:hAnsi="Arial" w:cs="Arial"/>
          <w:sz w:val="24"/>
          <w:szCs w:val="24"/>
          <w:vertAlign w:val="baseline"/>
        </w:rPr>
        <w:t>Eko</w:t>
      </w:r>
      <w:proofErr w:type="spellEnd"/>
      <w:r w:rsidRPr="004C67D1">
        <w:rPr>
          <w:rStyle w:val="FootnoteReference"/>
          <w:rFonts w:ascii="Arial" w:hAnsi="Arial" w:cs="Arial"/>
          <w:sz w:val="24"/>
          <w:szCs w:val="24"/>
          <w:vertAlign w:val="baseline"/>
        </w:rPr>
        <w:t xml:space="preserve"> </w:t>
      </w:r>
      <w:proofErr w:type="spellStart"/>
      <w:r w:rsidRPr="004C67D1">
        <w:rPr>
          <w:rStyle w:val="FootnoteReference"/>
          <w:rFonts w:ascii="Arial" w:hAnsi="Arial" w:cs="Arial"/>
          <w:sz w:val="24"/>
          <w:szCs w:val="24"/>
          <w:vertAlign w:val="baseline"/>
        </w:rPr>
        <w:t>Ramadhanty</w:t>
      </w:r>
      <w:proofErr w:type="spellEnd"/>
      <w:r w:rsidRPr="004C67D1">
        <w:rPr>
          <w:rFonts w:ascii="Arial" w:hAnsi="Arial" w:cs="Arial"/>
          <w:sz w:val="24"/>
          <w:szCs w:val="24"/>
          <w:vertAlign w:val="superscript"/>
          <w:lang w:val="id-ID"/>
        </w:rPr>
        <w:t>7</w:t>
      </w:r>
    </w:p>
    <w:p w14:paraId="74324D4D" w14:textId="062E5BC2" w:rsidR="00296438" w:rsidRPr="004C67D1" w:rsidRDefault="00296438" w:rsidP="00E45CF4">
      <w:pPr>
        <w:ind w:right="18"/>
        <w:jc w:val="center"/>
        <w:rPr>
          <w:rFonts w:ascii="Arial" w:hAnsi="Arial" w:cs="Arial"/>
          <w:lang w:val="id-ID"/>
        </w:rPr>
      </w:pPr>
      <w:r w:rsidRPr="004C67D1">
        <w:rPr>
          <w:rFonts w:ascii="Arial" w:hAnsi="Arial" w:cs="Arial"/>
          <w:vertAlign w:val="superscript"/>
          <w:lang w:val="id-ID"/>
        </w:rPr>
        <w:t>1</w:t>
      </w:r>
      <w:r w:rsidR="004C67D1" w:rsidRPr="004C67D1">
        <w:rPr>
          <w:rFonts w:ascii="Arial" w:hAnsi="Arial" w:cs="Arial"/>
          <w:vertAlign w:val="superscript"/>
        </w:rPr>
        <w:t>-</w:t>
      </w:r>
      <w:r w:rsidRPr="004C67D1">
        <w:rPr>
          <w:rFonts w:ascii="Arial" w:hAnsi="Arial" w:cs="Arial"/>
          <w:vertAlign w:val="superscript"/>
          <w:lang w:val="id-ID"/>
        </w:rPr>
        <w:t>7</w:t>
      </w:r>
      <w:proofErr w:type="spellStart"/>
      <w:r w:rsidRPr="004C67D1">
        <w:rPr>
          <w:rFonts w:ascii="Arial" w:hAnsi="Arial" w:cs="Arial"/>
          <w:bCs/>
        </w:rPr>
        <w:t>Fakultas</w:t>
      </w:r>
      <w:proofErr w:type="spellEnd"/>
      <w:r w:rsidRPr="004C67D1">
        <w:rPr>
          <w:rFonts w:ascii="Arial" w:hAnsi="Arial" w:cs="Arial"/>
          <w:bCs/>
        </w:rPr>
        <w:t xml:space="preserve"> Hukum Universitas Bung </w:t>
      </w:r>
      <w:proofErr w:type="spellStart"/>
      <w:r w:rsidRPr="004C67D1">
        <w:rPr>
          <w:rFonts w:ascii="Arial" w:hAnsi="Arial" w:cs="Arial"/>
          <w:bCs/>
        </w:rPr>
        <w:t>Karno</w:t>
      </w:r>
      <w:proofErr w:type="spellEnd"/>
      <w:r w:rsidRPr="004C67D1">
        <w:rPr>
          <w:rFonts w:ascii="Arial" w:hAnsi="Arial" w:cs="Arial"/>
          <w:bCs/>
          <w:lang w:val="id-ID"/>
        </w:rPr>
        <w:t>, Jakarta, Indonesia</w:t>
      </w:r>
    </w:p>
    <w:p w14:paraId="48CC898B" w14:textId="0BEA66C1" w:rsidR="00E77BCD" w:rsidRPr="00296438" w:rsidRDefault="00E77BCD" w:rsidP="00E45CF4">
      <w:pPr>
        <w:ind w:right="18"/>
        <w:jc w:val="center"/>
        <w:rPr>
          <w:rFonts w:ascii="Arial" w:hAnsi="Arial" w:cs="Arial"/>
          <w:sz w:val="20"/>
          <w:lang w:val="id-ID"/>
        </w:rPr>
      </w:pPr>
      <w:r w:rsidRPr="001C33F8">
        <w:rPr>
          <w:rFonts w:ascii="Arial" w:hAnsi="Arial" w:cs="Arial"/>
          <w:sz w:val="20"/>
        </w:rPr>
        <w:t>ratna0097@gmail.com</w:t>
      </w:r>
      <w:r w:rsidR="001C33F8" w:rsidRPr="00296438">
        <w:rPr>
          <w:rFonts w:ascii="Arial" w:hAnsi="Arial" w:cs="Arial"/>
          <w:sz w:val="20"/>
          <w:vertAlign w:val="superscript"/>
          <w:lang w:val="id-ID"/>
        </w:rPr>
        <w:t>1</w:t>
      </w:r>
      <w:r w:rsidRPr="00296438">
        <w:rPr>
          <w:rFonts w:ascii="Arial" w:hAnsi="Arial" w:cs="Arial"/>
          <w:sz w:val="20"/>
          <w:lang w:val="id-ID"/>
        </w:rPr>
        <w:t xml:space="preserve">, </w:t>
      </w:r>
      <w:r w:rsidRPr="001C33F8">
        <w:rPr>
          <w:rFonts w:ascii="Arial" w:hAnsi="Arial" w:cs="Arial"/>
          <w:sz w:val="20"/>
        </w:rPr>
        <w:t>timori3006@gmail.com</w:t>
      </w:r>
      <w:r w:rsidR="001C33F8" w:rsidRPr="00296438">
        <w:rPr>
          <w:rStyle w:val="FootnoteReference"/>
          <w:rFonts w:ascii="Arial" w:hAnsi="Arial" w:cs="Arial"/>
          <w:sz w:val="20"/>
          <w:lang w:val="id-ID"/>
        </w:rPr>
        <w:t>2</w:t>
      </w:r>
      <w:r w:rsidRPr="00296438">
        <w:rPr>
          <w:rFonts w:ascii="Arial" w:hAnsi="Arial" w:cs="Arial"/>
          <w:sz w:val="20"/>
          <w:lang w:val="id-ID"/>
        </w:rPr>
        <w:t xml:space="preserve">, </w:t>
      </w:r>
      <w:r w:rsidR="00296438" w:rsidRPr="001C33F8">
        <w:rPr>
          <w:rFonts w:ascii="Arial" w:hAnsi="Arial" w:cs="Arial"/>
          <w:sz w:val="20"/>
        </w:rPr>
        <w:t>Arif.antique@yahoo.co.id</w:t>
      </w:r>
      <w:r w:rsidR="001C33F8" w:rsidRPr="001C33F8">
        <w:rPr>
          <w:rFonts w:ascii="Arial" w:hAnsi="Arial" w:cs="Arial"/>
          <w:sz w:val="20"/>
          <w:vertAlign w:val="superscript"/>
        </w:rPr>
        <w:t>3</w:t>
      </w:r>
      <w:r w:rsidR="001C33F8" w:rsidRPr="001C33F8">
        <w:rPr>
          <w:rFonts w:ascii="Arial" w:hAnsi="Arial" w:cs="Arial"/>
          <w:sz w:val="20"/>
          <w:vertAlign w:val="superscript"/>
          <w:lang w:val="id-ID"/>
        </w:rPr>
        <w:t>*</w:t>
      </w:r>
      <w:r w:rsidRPr="00296438">
        <w:rPr>
          <w:rFonts w:ascii="Arial" w:hAnsi="Arial" w:cs="Arial"/>
          <w:sz w:val="20"/>
          <w:lang w:val="id-ID"/>
        </w:rPr>
        <w:t xml:space="preserve">, </w:t>
      </w:r>
      <w:r w:rsidRPr="001C33F8">
        <w:rPr>
          <w:rFonts w:ascii="Arial" w:hAnsi="Arial" w:cs="Arial"/>
          <w:sz w:val="20"/>
        </w:rPr>
        <w:t>hanamayrah@gmail.com</w:t>
      </w:r>
      <w:r w:rsidR="001C33F8" w:rsidRPr="001C33F8">
        <w:rPr>
          <w:rFonts w:ascii="Arial" w:hAnsi="Arial" w:cs="Arial"/>
          <w:sz w:val="20"/>
          <w:vertAlign w:val="superscript"/>
        </w:rPr>
        <w:t>4</w:t>
      </w:r>
      <w:r w:rsidRPr="00296438">
        <w:rPr>
          <w:rFonts w:ascii="Arial" w:hAnsi="Arial" w:cs="Arial"/>
          <w:sz w:val="20"/>
          <w:lang w:val="id-ID"/>
        </w:rPr>
        <w:t xml:space="preserve">, </w:t>
      </w:r>
      <w:r w:rsidRPr="001C33F8">
        <w:rPr>
          <w:rFonts w:ascii="Arial" w:hAnsi="Arial" w:cs="Arial"/>
          <w:sz w:val="20"/>
        </w:rPr>
        <w:t>audreyaulia2003@gmail.com</w:t>
      </w:r>
      <w:r w:rsidR="001C33F8" w:rsidRPr="001C33F8">
        <w:rPr>
          <w:rFonts w:ascii="Arial" w:hAnsi="Arial" w:cs="Arial"/>
          <w:sz w:val="20"/>
          <w:vertAlign w:val="superscript"/>
        </w:rPr>
        <w:t>5</w:t>
      </w:r>
      <w:r w:rsidRPr="00296438">
        <w:rPr>
          <w:rFonts w:ascii="Arial" w:hAnsi="Arial" w:cs="Arial"/>
          <w:sz w:val="20"/>
          <w:lang w:val="id-ID"/>
        </w:rPr>
        <w:t xml:space="preserve">, </w:t>
      </w:r>
      <w:r w:rsidRPr="001C33F8">
        <w:rPr>
          <w:rFonts w:ascii="Arial" w:hAnsi="Arial" w:cs="Arial"/>
          <w:sz w:val="20"/>
        </w:rPr>
        <w:t>markustaena96@gmail.com</w:t>
      </w:r>
      <w:r w:rsidR="001C33F8" w:rsidRPr="001C33F8">
        <w:rPr>
          <w:rFonts w:ascii="Arial" w:hAnsi="Arial" w:cs="Arial"/>
          <w:sz w:val="20"/>
          <w:vertAlign w:val="superscript"/>
        </w:rPr>
        <w:t>6</w:t>
      </w:r>
      <w:r w:rsidRPr="00296438">
        <w:rPr>
          <w:rFonts w:ascii="Arial" w:hAnsi="Arial" w:cs="Arial"/>
          <w:sz w:val="20"/>
          <w:lang w:val="id-ID"/>
        </w:rPr>
        <w:t>,</w:t>
      </w:r>
      <w:r w:rsidR="00296438" w:rsidRPr="00296438">
        <w:rPr>
          <w:rFonts w:ascii="Arial" w:hAnsi="Arial" w:cs="Arial"/>
          <w:sz w:val="20"/>
          <w:lang w:val="id-ID"/>
        </w:rPr>
        <w:t xml:space="preserve"> </w:t>
      </w:r>
      <w:r w:rsidRPr="00296438">
        <w:rPr>
          <w:rStyle w:val="FootnoteReference"/>
          <w:rFonts w:ascii="Tahoma" w:hAnsi="Tahoma" w:cs="Tahoma"/>
          <w:sz w:val="20"/>
          <w:vertAlign w:val="baseline"/>
        </w:rPr>
        <w:t>⁠</w:t>
      </w:r>
      <w:r w:rsidRPr="001C33F8">
        <w:rPr>
          <w:rFonts w:ascii="Arial" w:hAnsi="Arial" w:cs="Arial"/>
          <w:sz w:val="20"/>
        </w:rPr>
        <w:t>ndiramadhanty.aer@gmail.com</w:t>
      </w:r>
      <w:r w:rsidR="001C33F8" w:rsidRPr="00296438">
        <w:rPr>
          <w:rStyle w:val="FootnoteReference"/>
          <w:rFonts w:ascii="Arial" w:hAnsi="Arial" w:cs="Arial"/>
          <w:sz w:val="20"/>
        </w:rPr>
        <w:t>7</w:t>
      </w:r>
    </w:p>
    <w:p w14:paraId="5833ECE9" w14:textId="77777777" w:rsidR="000F2171" w:rsidRPr="00E77BCD" w:rsidRDefault="000F2171" w:rsidP="00B605CB">
      <w:pPr>
        <w:ind w:right="18"/>
        <w:rPr>
          <w:rFonts w:ascii="Arial" w:hAnsi="Arial" w:cs="Arial"/>
          <w:sz w:val="24"/>
          <w:szCs w:val="24"/>
        </w:rPr>
      </w:pPr>
    </w:p>
    <w:p w14:paraId="5B1494B6" w14:textId="77777777" w:rsidR="00175103" w:rsidRPr="00E77BCD" w:rsidRDefault="00175103" w:rsidP="00E45CF4">
      <w:pPr>
        <w:ind w:right="18"/>
        <w:jc w:val="center"/>
        <w:rPr>
          <w:rFonts w:ascii="Arial" w:hAnsi="Arial" w:cs="Arial"/>
          <w:color w:val="000000" w:themeColor="text1"/>
          <w:sz w:val="24"/>
          <w:szCs w:val="24"/>
        </w:rPr>
      </w:pPr>
      <w:r w:rsidRPr="00E77BCD">
        <w:rPr>
          <w:rFonts w:ascii="Arial" w:eastAsia="Calibri" w:hAnsi="Arial" w:cs="Arial"/>
          <w:noProof/>
          <w:sz w:val="24"/>
          <w:szCs w:val="24"/>
          <w:lang w:val="id-ID" w:eastAsia="id-ID"/>
        </w:rPr>
        <w:drawing>
          <wp:anchor distT="0" distB="0" distL="114300" distR="114300" simplePos="0" relativeHeight="251659264" behindDoc="0" locked="0" layoutInCell="1" allowOverlap="1" wp14:anchorId="70570E5C" wp14:editId="56CED090">
            <wp:simplePos x="0" y="0"/>
            <wp:positionH relativeFrom="margin">
              <wp:align>center</wp:align>
            </wp:positionH>
            <wp:positionV relativeFrom="paragraph">
              <wp:posOffset>10795</wp:posOffset>
            </wp:positionV>
            <wp:extent cx="1408430" cy="494030"/>
            <wp:effectExtent l="0" t="0" r="127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8430" cy="494030"/>
                    </a:xfrm>
                    <a:prstGeom prst="rect">
                      <a:avLst/>
                    </a:prstGeom>
                    <a:noFill/>
                  </pic:spPr>
                </pic:pic>
              </a:graphicData>
            </a:graphic>
            <wp14:sizeRelH relativeFrom="page">
              <wp14:pctWidth>0</wp14:pctWidth>
            </wp14:sizeRelH>
            <wp14:sizeRelV relativeFrom="page">
              <wp14:pctHeight>0</wp14:pctHeight>
            </wp14:sizeRelV>
          </wp:anchor>
        </w:drawing>
      </w:r>
    </w:p>
    <w:p w14:paraId="3F9A03CD" w14:textId="77777777" w:rsidR="00175103" w:rsidRPr="00E77BCD" w:rsidRDefault="00175103" w:rsidP="00E45CF4">
      <w:pPr>
        <w:pStyle w:val="ListParagraph"/>
        <w:ind w:left="0" w:right="18"/>
        <w:rPr>
          <w:rFonts w:ascii="Arial" w:hAnsi="Arial" w:cs="Arial"/>
          <w:b/>
          <w:color w:val="000000" w:themeColor="text1"/>
          <w:sz w:val="24"/>
          <w:szCs w:val="24"/>
        </w:rPr>
      </w:pPr>
    </w:p>
    <w:p w14:paraId="69D4888A" w14:textId="77777777" w:rsidR="00175103" w:rsidRPr="00B605CB" w:rsidRDefault="00175103" w:rsidP="00B605CB">
      <w:pPr>
        <w:ind w:right="18"/>
        <w:rPr>
          <w:rFonts w:ascii="Arial" w:hAnsi="Arial" w:cs="Arial"/>
          <w:color w:val="000000" w:themeColor="text1"/>
          <w:sz w:val="24"/>
          <w:szCs w:val="24"/>
        </w:rPr>
      </w:pPr>
    </w:p>
    <w:p w14:paraId="1986FE10" w14:textId="77777777" w:rsidR="00057275" w:rsidRPr="00E77BCD" w:rsidRDefault="00057275" w:rsidP="00E45CF4">
      <w:pPr>
        <w:pStyle w:val="Default"/>
        <w:ind w:right="18"/>
        <w:rPr>
          <w:rFonts w:ascii="Arial" w:hAnsi="Arial" w:cs="Arial"/>
        </w:rPr>
      </w:pPr>
    </w:p>
    <w:tbl>
      <w:tblPr>
        <w:tblStyle w:val="TableGrid"/>
        <w:tblW w:w="9606" w:type="dxa"/>
        <w:tblBorders>
          <w:left w:val="none" w:sz="0" w:space="0" w:color="auto"/>
          <w:right w:val="none" w:sz="0" w:space="0" w:color="auto"/>
          <w:insideV w:val="none" w:sz="0" w:space="0" w:color="auto"/>
        </w:tblBorders>
        <w:tblLook w:val="04A0" w:firstRow="1" w:lastRow="0" w:firstColumn="1" w:lastColumn="0" w:noHBand="0" w:noVBand="1"/>
      </w:tblPr>
      <w:tblGrid>
        <w:gridCol w:w="1951"/>
        <w:gridCol w:w="7655"/>
      </w:tblGrid>
      <w:tr w:rsidR="007F6AE0" w14:paraId="239059A9" w14:textId="77777777" w:rsidTr="007F6AE0">
        <w:tc>
          <w:tcPr>
            <w:tcW w:w="1951" w:type="dxa"/>
          </w:tcPr>
          <w:p w14:paraId="6ACD5CD0" w14:textId="77777777" w:rsidR="00E45CF4" w:rsidRPr="00296438" w:rsidRDefault="00E45CF4" w:rsidP="00E45CF4">
            <w:pPr>
              <w:pStyle w:val="ListParagraph"/>
              <w:ind w:left="0" w:right="18" w:firstLine="0"/>
              <w:jc w:val="center"/>
              <w:rPr>
                <w:rFonts w:ascii="Arial" w:hAnsi="Arial" w:cs="Arial"/>
                <w:b/>
                <w:sz w:val="20"/>
                <w:szCs w:val="20"/>
                <w:lang w:val="id-ID"/>
              </w:rPr>
            </w:pPr>
            <w:r w:rsidRPr="00296438">
              <w:rPr>
                <w:rFonts w:ascii="Arial" w:hAnsi="Arial" w:cs="Arial"/>
                <w:b/>
                <w:bCs/>
                <w:color w:val="000000"/>
                <w:sz w:val="20"/>
                <w:szCs w:val="20"/>
              </w:rPr>
              <w:t>Article Info</w:t>
            </w:r>
          </w:p>
        </w:tc>
        <w:tc>
          <w:tcPr>
            <w:tcW w:w="7655" w:type="dxa"/>
            <w:vMerge w:val="restart"/>
          </w:tcPr>
          <w:p w14:paraId="4A7CBE24" w14:textId="77777777" w:rsidR="00E45CF4" w:rsidRPr="00296438" w:rsidRDefault="00E45CF4" w:rsidP="00E45CF4">
            <w:pPr>
              <w:pStyle w:val="ListParagraph"/>
              <w:ind w:left="0" w:right="18" w:firstLine="0"/>
              <w:jc w:val="left"/>
              <w:rPr>
                <w:rFonts w:ascii="Arial" w:hAnsi="Arial" w:cs="Arial"/>
                <w:b/>
                <w:sz w:val="20"/>
                <w:szCs w:val="20"/>
                <w:lang w:val="id-ID"/>
              </w:rPr>
            </w:pPr>
            <w:r w:rsidRPr="00296438">
              <w:rPr>
                <w:rFonts w:ascii="Arial" w:hAnsi="Arial" w:cs="Arial"/>
                <w:b/>
                <w:bCs/>
                <w:color w:val="000000"/>
                <w:sz w:val="20"/>
                <w:szCs w:val="20"/>
              </w:rPr>
              <w:t>Abstract</w:t>
            </w:r>
          </w:p>
          <w:p w14:paraId="636E8FD2" w14:textId="1D1A2D5A" w:rsidR="00E45CF4" w:rsidRPr="00296438" w:rsidRDefault="00E45CF4" w:rsidP="00E45CF4">
            <w:pPr>
              <w:jc w:val="both"/>
              <w:rPr>
                <w:rFonts w:ascii="Arial" w:hAnsi="Arial" w:cs="Arial"/>
                <w:b/>
                <w:sz w:val="20"/>
                <w:szCs w:val="20"/>
                <w:lang w:val="id-ID"/>
              </w:rPr>
            </w:pPr>
            <w:r w:rsidRPr="00333EE2">
              <w:rPr>
                <w:rFonts w:ascii="Arial" w:hAnsi="Arial" w:cs="Arial"/>
                <w:i/>
                <w:color w:val="000000" w:themeColor="text1"/>
                <w:sz w:val="20"/>
                <w:szCs w:val="20"/>
              </w:rPr>
              <w:t>The Business Competition Supervisory Commission (KPPU) is a state institution that has a crucial role in maintaining balance and fairness in the dynamics of the Indonesian market. As a supervisor of business competition, KPPU functions as a referee who ensures that all business actors play by the same rules. Its main task is to prevent monopolistic practices, cartels, and other unfair competition that can harm consumers and hinder economic growth. The purpose of this study is to determine the problems faced by KPPU in carrying out its duties. The research method used is normative juridical. The data analysis is by using the Qualitative method. The results of the study are that in carrying out its duties, KPPU still faces a number of challenges. One of the main challenges is the increasing complexity of business competition cases, especially along with the development of technology and globalization. In addition, KPPU also needs to continue to improve the capacity of its human resources in order to handle cases more quickly and effectively. The conclusion is that KPPU needs to continue to make various efforts, such as strengthening coordination with related institutions, increasing public awareness of the importance of healthy business competition, and developing information technology to support the supervision process. KPPU also needs to continue to conduct studies and research to understand the latest developments in market dynamics and business competition. In the increasingly developing digital era, KPPU also needs to pay attention to the development of digital technology and its impact on business competition. For example, KPPU needs to anticipate the potential for monopolies or cartels in digital platforms, and ensure that digital innovation does not hinder healthy competition. By carrying out its dual role as referee and judge effectively, KPPU can contribute significantly to realizing a fair, efficient, and competitive Indonesian economy.</w:t>
            </w:r>
          </w:p>
        </w:tc>
      </w:tr>
      <w:tr w:rsidR="007F6AE0" w14:paraId="3B1C4835" w14:textId="77777777" w:rsidTr="007F6AE0">
        <w:tc>
          <w:tcPr>
            <w:tcW w:w="1951" w:type="dxa"/>
          </w:tcPr>
          <w:p w14:paraId="73CC7139" w14:textId="77777777" w:rsidR="00E45CF4" w:rsidRPr="00296438" w:rsidRDefault="00E45CF4" w:rsidP="00E45CF4">
            <w:pPr>
              <w:widowControl/>
              <w:autoSpaceDE/>
              <w:autoSpaceDN/>
              <w:ind w:left="-17" w:hanging="11"/>
              <w:rPr>
                <w:sz w:val="20"/>
                <w:szCs w:val="20"/>
                <w:lang w:val="id-ID" w:eastAsia="id-ID"/>
              </w:rPr>
            </w:pPr>
            <w:proofErr w:type="spellStart"/>
            <w:r w:rsidRPr="00296438">
              <w:rPr>
                <w:rFonts w:ascii="Arial" w:hAnsi="Arial" w:cs="Arial"/>
                <w:b/>
                <w:bCs/>
                <w:i/>
                <w:iCs/>
                <w:color w:val="000000"/>
                <w:sz w:val="20"/>
                <w:szCs w:val="20"/>
                <w:lang w:val="id-ID" w:eastAsia="id-ID"/>
              </w:rPr>
              <w:t>Article</w:t>
            </w:r>
            <w:proofErr w:type="spellEnd"/>
            <w:r w:rsidRPr="00296438">
              <w:rPr>
                <w:rFonts w:ascii="Arial" w:hAnsi="Arial" w:cs="Arial"/>
                <w:b/>
                <w:bCs/>
                <w:i/>
                <w:iCs/>
                <w:color w:val="000000"/>
                <w:sz w:val="20"/>
                <w:szCs w:val="20"/>
                <w:lang w:val="id-ID" w:eastAsia="id-ID"/>
              </w:rPr>
              <w:t xml:space="preserve"> </w:t>
            </w:r>
            <w:proofErr w:type="spellStart"/>
            <w:r w:rsidRPr="00296438">
              <w:rPr>
                <w:rFonts w:ascii="Arial" w:hAnsi="Arial" w:cs="Arial"/>
                <w:b/>
                <w:bCs/>
                <w:i/>
                <w:iCs/>
                <w:color w:val="000000"/>
                <w:sz w:val="20"/>
                <w:szCs w:val="20"/>
                <w:lang w:val="id-ID" w:eastAsia="id-ID"/>
              </w:rPr>
              <w:t>History</w:t>
            </w:r>
            <w:proofErr w:type="spellEnd"/>
          </w:p>
          <w:p w14:paraId="052086D4" w14:textId="77777777" w:rsidR="00E45CF4" w:rsidRPr="00296438" w:rsidRDefault="00E45CF4" w:rsidP="00E45CF4">
            <w:pPr>
              <w:widowControl/>
              <w:autoSpaceDE/>
              <w:autoSpaceDN/>
              <w:rPr>
                <w:sz w:val="20"/>
                <w:szCs w:val="20"/>
                <w:lang w:val="id-ID" w:eastAsia="id-ID"/>
              </w:rPr>
            </w:pPr>
          </w:p>
          <w:p w14:paraId="4BE134E1" w14:textId="77777777" w:rsidR="00E45CF4" w:rsidRDefault="00E45CF4" w:rsidP="00E45CF4">
            <w:pPr>
              <w:widowControl/>
              <w:autoSpaceDE/>
              <w:autoSpaceDN/>
              <w:ind w:left="-17" w:hanging="11"/>
              <w:rPr>
                <w:rFonts w:ascii="Arial" w:hAnsi="Arial" w:cs="Arial"/>
                <w:color w:val="000000"/>
                <w:sz w:val="20"/>
                <w:szCs w:val="20"/>
                <w:lang w:val="id-ID" w:eastAsia="id-ID"/>
              </w:rPr>
            </w:pPr>
            <w:proofErr w:type="spellStart"/>
            <w:r w:rsidRPr="00296438">
              <w:rPr>
                <w:rFonts w:ascii="Arial" w:hAnsi="Arial" w:cs="Arial"/>
                <w:color w:val="000000"/>
                <w:sz w:val="20"/>
                <w:szCs w:val="20"/>
                <w:lang w:val="id-ID" w:eastAsia="id-ID"/>
              </w:rPr>
              <w:t>Received</w:t>
            </w:r>
            <w:proofErr w:type="spellEnd"/>
            <w:r w:rsidRPr="00296438">
              <w:rPr>
                <w:rFonts w:ascii="Arial" w:hAnsi="Arial" w:cs="Arial"/>
                <w:color w:val="000000"/>
                <w:sz w:val="20"/>
                <w:szCs w:val="20"/>
                <w:lang w:val="id-ID" w:eastAsia="id-ID"/>
              </w:rPr>
              <w:t>:</w:t>
            </w:r>
          </w:p>
          <w:p w14:paraId="547D973B" w14:textId="2610A590" w:rsidR="007F6AE0" w:rsidRPr="007F6AE0" w:rsidRDefault="007F6AE0" w:rsidP="00E45CF4">
            <w:pPr>
              <w:widowControl/>
              <w:autoSpaceDE/>
              <w:autoSpaceDN/>
              <w:ind w:left="-17" w:hanging="11"/>
              <w:rPr>
                <w:sz w:val="20"/>
                <w:szCs w:val="20"/>
                <w:lang w:eastAsia="id-ID"/>
              </w:rPr>
            </w:pPr>
            <w:r>
              <w:rPr>
                <w:rFonts w:ascii="Arial" w:hAnsi="Arial" w:cs="Arial"/>
                <w:color w:val="000000"/>
                <w:sz w:val="20"/>
                <w:szCs w:val="20"/>
                <w:lang w:eastAsia="id-ID"/>
              </w:rPr>
              <w:t>November 20, 2024</w:t>
            </w:r>
          </w:p>
          <w:p w14:paraId="19B6689E" w14:textId="77777777" w:rsidR="00E45CF4" w:rsidRPr="00296438" w:rsidRDefault="00E45CF4" w:rsidP="00E45CF4">
            <w:pPr>
              <w:widowControl/>
              <w:autoSpaceDE/>
              <w:autoSpaceDN/>
              <w:rPr>
                <w:sz w:val="20"/>
                <w:szCs w:val="20"/>
                <w:lang w:val="id-ID" w:eastAsia="id-ID"/>
              </w:rPr>
            </w:pPr>
          </w:p>
          <w:p w14:paraId="05D836D1" w14:textId="77777777" w:rsidR="00E45CF4" w:rsidRDefault="00E45CF4" w:rsidP="00E45CF4">
            <w:pPr>
              <w:widowControl/>
              <w:autoSpaceDE/>
              <w:autoSpaceDN/>
              <w:ind w:left="-17" w:hanging="11"/>
              <w:rPr>
                <w:rFonts w:ascii="Arial" w:hAnsi="Arial" w:cs="Arial"/>
                <w:color w:val="000000"/>
                <w:sz w:val="20"/>
                <w:szCs w:val="20"/>
                <w:lang w:val="id-ID" w:eastAsia="id-ID"/>
              </w:rPr>
            </w:pPr>
            <w:proofErr w:type="spellStart"/>
            <w:r w:rsidRPr="00296438">
              <w:rPr>
                <w:rFonts w:ascii="Arial" w:hAnsi="Arial" w:cs="Arial"/>
                <w:color w:val="000000"/>
                <w:sz w:val="20"/>
                <w:szCs w:val="20"/>
                <w:lang w:val="id-ID" w:eastAsia="id-ID"/>
              </w:rPr>
              <w:t>Accepted</w:t>
            </w:r>
            <w:proofErr w:type="spellEnd"/>
            <w:r w:rsidRPr="00296438">
              <w:rPr>
                <w:rFonts w:ascii="Arial" w:hAnsi="Arial" w:cs="Arial"/>
                <w:color w:val="000000"/>
                <w:sz w:val="20"/>
                <w:szCs w:val="20"/>
                <w:lang w:val="id-ID" w:eastAsia="id-ID"/>
              </w:rPr>
              <w:t>:</w:t>
            </w:r>
          </w:p>
          <w:p w14:paraId="56A0BCD2" w14:textId="77275646" w:rsidR="007F6AE0" w:rsidRPr="007F6AE0" w:rsidRDefault="007F6AE0" w:rsidP="00E45CF4">
            <w:pPr>
              <w:widowControl/>
              <w:autoSpaceDE/>
              <w:autoSpaceDN/>
              <w:ind w:left="-17" w:hanging="11"/>
              <w:rPr>
                <w:sz w:val="20"/>
                <w:szCs w:val="20"/>
                <w:lang w:eastAsia="id-ID"/>
              </w:rPr>
            </w:pPr>
            <w:r>
              <w:rPr>
                <w:rFonts w:ascii="Arial" w:hAnsi="Arial" w:cs="Arial"/>
                <w:color w:val="000000"/>
                <w:sz w:val="20"/>
                <w:szCs w:val="20"/>
                <w:lang w:eastAsia="id-ID"/>
              </w:rPr>
              <w:t>December 31, 2024</w:t>
            </w:r>
          </w:p>
          <w:p w14:paraId="52BB92FE" w14:textId="77777777" w:rsidR="00E45CF4" w:rsidRPr="00296438" w:rsidRDefault="00E45CF4" w:rsidP="00E45CF4">
            <w:pPr>
              <w:widowControl/>
              <w:autoSpaceDE/>
              <w:autoSpaceDN/>
              <w:rPr>
                <w:rFonts w:ascii="Arial" w:hAnsi="Arial" w:cs="Arial"/>
                <w:b/>
                <w:sz w:val="20"/>
                <w:szCs w:val="20"/>
                <w:lang w:val="id-ID"/>
              </w:rPr>
            </w:pPr>
          </w:p>
        </w:tc>
        <w:tc>
          <w:tcPr>
            <w:tcW w:w="7655" w:type="dxa"/>
            <w:vMerge/>
          </w:tcPr>
          <w:p w14:paraId="69674DB0" w14:textId="73CE4011" w:rsidR="00E45CF4" w:rsidRPr="00296438" w:rsidRDefault="00E45CF4" w:rsidP="00E45CF4">
            <w:pPr>
              <w:jc w:val="both"/>
              <w:rPr>
                <w:rFonts w:ascii="Arial" w:hAnsi="Arial" w:cs="Arial"/>
                <w:i/>
                <w:sz w:val="20"/>
                <w:szCs w:val="20"/>
                <w:lang w:val="id-ID"/>
              </w:rPr>
            </w:pPr>
          </w:p>
        </w:tc>
      </w:tr>
      <w:tr w:rsidR="007F6AE0" w14:paraId="7F745EB7" w14:textId="77777777" w:rsidTr="007F6AE0">
        <w:tc>
          <w:tcPr>
            <w:tcW w:w="1951" w:type="dxa"/>
          </w:tcPr>
          <w:p w14:paraId="470AF471" w14:textId="77777777" w:rsidR="00E45CF4" w:rsidRPr="00296438" w:rsidRDefault="00E45CF4" w:rsidP="00E45CF4">
            <w:pPr>
              <w:pStyle w:val="NormalWeb"/>
              <w:spacing w:before="0" w:beforeAutospacing="0" w:after="0" w:afterAutospacing="0"/>
              <w:rPr>
                <w:sz w:val="20"/>
                <w:szCs w:val="20"/>
              </w:rPr>
            </w:pPr>
            <w:r w:rsidRPr="00296438">
              <w:rPr>
                <w:rFonts w:ascii="Arial" w:hAnsi="Arial" w:cs="Arial"/>
                <w:b/>
                <w:bCs/>
                <w:i/>
                <w:iCs/>
                <w:color w:val="000000"/>
                <w:sz w:val="20"/>
                <w:szCs w:val="20"/>
              </w:rPr>
              <w:t>Keywords:</w:t>
            </w:r>
          </w:p>
          <w:p w14:paraId="0A506F11" w14:textId="341A14B0" w:rsidR="00E45CF4" w:rsidRPr="00296438" w:rsidRDefault="00304898" w:rsidP="00A72540">
            <w:pPr>
              <w:pStyle w:val="ListParagraph"/>
              <w:ind w:left="0" w:right="18" w:firstLine="0"/>
              <w:jc w:val="left"/>
              <w:rPr>
                <w:rFonts w:ascii="Arial" w:hAnsi="Arial" w:cs="Arial"/>
                <w:sz w:val="20"/>
                <w:szCs w:val="20"/>
                <w:lang w:val="id-ID"/>
              </w:rPr>
            </w:pPr>
            <w:r w:rsidRPr="00304898">
              <w:rPr>
                <w:rFonts w:ascii="Arial" w:hAnsi="Arial" w:cs="Arial"/>
                <w:bCs/>
                <w:i/>
                <w:sz w:val="20"/>
                <w:szCs w:val="20"/>
              </w:rPr>
              <w:t>Business competition, Judges, Economy</w:t>
            </w:r>
          </w:p>
        </w:tc>
        <w:tc>
          <w:tcPr>
            <w:tcW w:w="7655" w:type="dxa"/>
            <w:vMerge/>
          </w:tcPr>
          <w:p w14:paraId="4AC194C0" w14:textId="77777777" w:rsidR="00E45CF4" w:rsidRPr="00296438" w:rsidRDefault="00E45CF4" w:rsidP="00E45CF4">
            <w:pPr>
              <w:pStyle w:val="ListParagraph"/>
              <w:ind w:left="0" w:right="18" w:firstLine="0"/>
              <w:jc w:val="center"/>
              <w:rPr>
                <w:rFonts w:ascii="Arial" w:hAnsi="Arial" w:cs="Arial"/>
                <w:b/>
                <w:sz w:val="20"/>
                <w:szCs w:val="20"/>
                <w:lang w:val="id-ID"/>
              </w:rPr>
            </w:pPr>
          </w:p>
        </w:tc>
      </w:tr>
    </w:tbl>
    <w:p w14:paraId="21184806" w14:textId="77777777" w:rsidR="00E45CF4" w:rsidRDefault="00E45CF4" w:rsidP="00E45CF4">
      <w:pPr>
        <w:rPr>
          <w:rFonts w:ascii="Arial" w:hAnsi="Arial" w:cs="Arial"/>
          <w:b/>
          <w:sz w:val="24"/>
          <w:szCs w:val="24"/>
          <w:lang w:val="id-ID"/>
        </w:rPr>
      </w:pPr>
    </w:p>
    <w:p w14:paraId="3515F498" w14:textId="6904C496" w:rsidR="00E226EA" w:rsidRPr="00E226EA" w:rsidRDefault="00E226EA" w:rsidP="00E226EA">
      <w:pPr>
        <w:jc w:val="center"/>
        <w:rPr>
          <w:rFonts w:ascii="Arial" w:hAnsi="Arial" w:cs="Arial"/>
          <w:b/>
          <w:sz w:val="24"/>
          <w:szCs w:val="24"/>
        </w:rPr>
      </w:pPr>
      <w:proofErr w:type="spellStart"/>
      <w:r>
        <w:rPr>
          <w:rFonts w:ascii="Arial" w:hAnsi="Arial" w:cs="Arial"/>
          <w:b/>
          <w:sz w:val="24"/>
          <w:szCs w:val="24"/>
        </w:rPr>
        <w:t>Abstrak</w:t>
      </w:r>
      <w:proofErr w:type="spellEnd"/>
    </w:p>
    <w:p w14:paraId="7615539D" w14:textId="20C0AEC7" w:rsidR="00E226EA" w:rsidRPr="00514A46" w:rsidRDefault="00E226EA" w:rsidP="00514A46">
      <w:pPr>
        <w:jc w:val="both"/>
        <w:rPr>
          <w:rFonts w:ascii="Arial" w:hAnsi="Arial" w:cs="Arial"/>
          <w:bCs/>
          <w:sz w:val="20"/>
          <w:szCs w:val="20"/>
          <w:lang w:val="id-ID"/>
        </w:rPr>
      </w:pPr>
      <w:r w:rsidRPr="00E226EA">
        <w:rPr>
          <w:rFonts w:ascii="Arial" w:hAnsi="Arial" w:cs="Arial"/>
          <w:bCs/>
          <w:sz w:val="20"/>
          <w:szCs w:val="20"/>
          <w:lang w:val="id-ID"/>
        </w:rPr>
        <w:t xml:space="preserve">Komisi Pengawas Persaingan Usaha (KPPU) merupakan lembaga negara yang memiliki peran krusial dalam menjaga keseimbangan dan kewajaran dalam dinamika pasar Indonesia. Sebagai pengawas persaingan usaha, KPPU berfungsi sebagai wasit yang memastikan semua pelaku usaha bermain dengan aturan yang sama. Tugas utamanya adalah mencegah terjadinya praktik monopoli, kartel, dan persaingan tidak sehat lainnya yang dapat merugikan konsumen dan menghambat pertumbuhan ekonomi. Tujuan dari penelitian ini adalah untuk mengetahui permasalahan yang dihadapi KPPU dalam menjalankan tugasnya. Metode penelitian yang digunakan adalah yuridis normatif. Analisis data dengan menggunakan metode Kualitatif. Hasil penelitian adalah bahwa dalam menjalankan tugasnya, KPPU masih menghadapi sejumlah tantangan. Salah satu tantangan utama adalah semakin kompleksnya perkara persaingan usaha, terutama seiring dengan perkembangan teknologi dan globalisasi. Di samping itu, KPPU juga perlu terus meningkatkan kapasitas sumber daya manusianya agar dapat menangani perkara dengan lebih cepat dan efektif. Kesimpulannya, KPPU perlu terus melakukan berbagai upaya, seperti memperkuat koordinasi dengan lembaga terkait, meningkatkan kesadaran masyarakat akan pentingnya persaingan usaha yang sehat, serta </w:t>
      </w:r>
      <w:r w:rsidRPr="00E226EA">
        <w:rPr>
          <w:rFonts w:ascii="Arial" w:hAnsi="Arial" w:cs="Arial"/>
          <w:bCs/>
          <w:sz w:val="20"/>
          <w:szCs w:val="20"/>
          <w:lang w:val="id-ID"/>
        </w:rPr>
        <w:lastRenderedPageBreak/>
        <w:t>mengembangkan teknologi informasi untuk mendukung proses pengawasan. KPPU juga perlu terus melakukan kajian dan penelitian untuk memahami perkembangan terkini dinamika pasar dan persaingan usaha. Di era digital yang semakin berkembang, KPPU juga perlu memperhatikan perkembangan teknologi digital dan dampaknya terhadap persaingan usaha. Misalnya, KPPU perlu mengantisipasi potensi monopoli atau kartel pada platform digital, serta memastikan inovasi digital tidak menghambat persaingan usaha yang sehat. Dengan menjalankan peran gandanya sebagai wasit dan hakim secara efektif, KPPU dapat berkontribusi secara signifikan dalam mewujudkan perekonomian Indonesia yang adil, efisien, dan berdaya saing.</w:t>
      </w:r>
    </w:p>
    <w:p w14:paraId="0BD4F4C7" w14:textId="77777777" w:rsidR="00514A46" w:rsidRPr="00514A46" w:rsidRDefault="00514A46" w:rsidP="00E45CF4">
      <w:pPr>
        <w:rPr>
          <w:rFonts w:ascii="Arial" w:hAnsi="Arial" w:cs="Arial"/>
          <w:b/>
          <w:sz w:val="20"/>
          <w:szCs w:val="20"/>
          <w:lang w:val="id-ID"/>
        </w:rPr>
      </w:pPr>
    </w:p>
    <w:p w14:paraId="5705C3FF" w14:textId="1E99F0C7" w:rsidR="00514A46" w:rsidRPr="00514A46" w:rsidRDefault="00514A46" w:rsidP="00E45CF4">
      <w:pPr>
        <w:rPr>
          <w:rFonts w:ascii="Arial" w:hAnsi="Arial" w:cs="Arial"/>
          <w:b/>
          <w:sz w:val="20"/>
          <w:szCs w:val="20"/>
        </w:rPr>
      </w:pPr>
      <w:r w:rsidRPr="00514A46">
        <w:rPr>
          <w:rFonts w:ascii="Arial" w:hAnsi="Arial" w:cs="Arial"/>
          <w:b/>
          <w:sz w:val="20"/>
          <w:szCs w:val="20"/>
        </w:rPr>
        <w:t xml:space="preserve">Kata </w:t>
      </w:r>
      <w:proofErr w:type="spellStart"/>
      <w:r w:rsidRPr="00514A46">
        <w:rPr>
          <w:rFonts w:ascii="Arial" w:hAnsi="Arial" w:cs="Arial"/>
          <w:b/>
          <w:sz w:val="20"/>
          <w:szCs w:val="20"/>
        </w:rPr>
        <w:t>Kunci</w:t>
      </w:r>
      <w:proofErr w:type="spellEnd"/>
      <w:r w:rsidRPr="00514A46">
        <w:rPr>
          <w:rFonts w:ascii="Arial" w:hAnsi="Arial" w:cs="Arial"/>
          <w:b/>
          <w:sz w:val="20"/>
          <w:szCs w:val="20"/>
        </w:rPr>
        <w:t xml:space="preserve">: </w:t>
      </w:r>
      <w:proofErr w:type="spellStart"/>
      <w:r w:rsidR="00304898" w:rsidRPr="00304898">
        <w:rPr>
          <w:rFonts w:ascii="Arial" w:hAnsi="Arial" w:cs="Arial"/>
          <w:bCs/>
          <w:sz w:val="20"/>
          <w:szCs w:val="20"/>
        </w:rPr>
        <w:t>Persaingan</w:t>
      </w:r>
      <w:proofErr w:type="spellEnd"/>
      <w:r w:rsidR="00304898" w:rsidRPr="00304898">
        <w:rPr>
          <w:rFonts w:ascii="Arial" w:hAnsi="Arial" w:cs="Arial"/>
          <w:bCs/>
          <w:sz w:val="20"/>
          <w:szCs w:val="20"/>
        </w:rPr>
        <w:t xml:space="preserve"> </w:t>
      </w:r>
      <w:proofErr w:type="spellStart"/>
      <w:r w:rsidR="00304898" w:rsidRPr="00304898">
        <w:rPr>
          <w:rFonts w:ascii="Arial" w:hAnsi="Arial" w:cs="Arial"/>
          <w:bCs/>
          <w:sz w:val="20"/>
          <w:szCs w:val="20"/>
        </w:rPr>
        <w:t>usaha</w:t>
      </w:r>
      <w:proofErr w:type="spellEnd"/>
      <w:r w:rsidR="00304898" w:rsidRPr="00304898">
        <w:rPr>
          <w:rFonts w:ascii="Arial" w:hAnsi="Arial" w:cs="Arial"/>
          <w:bCs/>
          <w:sz w:val="20"/>
          <w:szCs w:val="20"/>
        </w:rPr>
        <w:t>, Hakim, Ekonomi</w:t>
      </w:r>
    </w:p>
    <w:p w14:paraId="3E9B5838" w14:textId="77777777" w:rsidR="00514A46" w:rsidRDefault="00514A46" w:rsidP="00E45CF4">
      <w:pPr>
        <w:rPr>
          <w:rFonts w:ascii="Arial" w:hAnsi="Arial" w:cs="Arial"/>
          <w:b/>
          <w:sz w:val="24"/>
          <w:szCs w:val="24"/>
        </w:rPr>
      </w:pPr>
    </w:p>
    <w:p w14:paraId="15696B9A" w14:textId="77777777" w:rsidR="00514A46" w:rsidRPr="00514A46" w:rsidRDefault="00514A46" w:rsidP="00E45CF4">
      <w:pPr>
        <w:rPr>
          <w:rFonts w:ascii="Arial" w:hAnsi="Arial" w:cs="Arial"/>
          <w:bCs/>
          <w:sz w:val="24"/>
          <w:szCs w:val="24"/>
        </w:rPr>
      </w:pPr>
    </w:p>
    <w:p w14:paraId="1685569E" w14:textId="7282DAFE" w:rsidR="003C25F0" w:rsidRDefault="00312EDE" w:rsidP="00E45CF4">
      <w:pPr>
        <w:rPr>
          <w:rFonts w:ascii="Arial" w:hAnsi="Arial" w:cs="Arial"/>
          <w:b/>
          <w:sz w:val="24"/>
          <w:szCs w:val="24"/>
          <w:lang w:val="id-ID"/>
        </w:rPr>
      </w:pPr>
      <w:r w:rsidRPr="00312EDE">
        <w:rPr>
          <w:rFonts w:ascii="Arial" w:hAnsi="Arial" w:cs="Arial"/>
          <w:b/>
          <w:sz w:val="24"/>
          <w:szCs w:val="24"/>
          <w:lang w:val="id-ID"/>
        </w:rPr>
        <w:t>I. PENDAHULUAN</w:t>
      </w:r>
    </w:p>
    <w:p w14:paraId="283B18E2" w14:textId="19028D23" w:rsidR="00312EDE" w:rsidRPr="00312EDE" w:rsidRDefault="00312EDE" w:rsidP="00E45CF4">
      <w:pPr>
        <w:rPr>
          <w:rFonts w:ascii="Arial" w:hAnsi="Arial" w:cs="Arial"/>
          <w:b/>
          <w:bCs/>
          <w:lang w:val="id-ID"/>
        </w:rPr>
      </w:pPr>
      <w:r w:rsidRPr="00312EDE">
        <w:rPr>
          <w:rFonts w:ascii="Arial" w:hAnsi="Arial" w:cs="Arial"/>
          <w:b/>
          <w:bCs/>
          <w:lang w:val="id-ID"/>
        </w:rPr>
        <w:t>Konteks Pasar Indonesia</w:t>
      </w:r>
    </w:p>
    <w:p w14:paraId="7E365F14" w14:textId="77777777" w:rsidR="00312EDE" w:rsidRPr="006A597F" w:rsidRDefault="00312EDE" w:rsidP="00E45CF4">
      <w:pPr>
        <w:ind w:firstLine="567"/>
        <w:jc w:val="both"/>
        <w:rPr>
          <w:rFonts w:ascii="Arial" w:hAnsi="Arial" w:cs="Arial"/>
          <w:lang w:val="id-ID"/>
        </w:rPr>
      </w:pPr>
      <w:r w:rsidRPr="006A597F">
        <w:rPr>
          <w:rFonts w:ascii="Arial" w:hAnsi="Arial" w:cs="Arial"/>
          <w:bCs/>
          <w:lang w:val="id-ID"/>
        </w:rPr>
        <w:t>Karakteristik unik pasar Indonesia:</w:t>
      </w:r>
      <w:r w:rsidRPr="006A597F">
        <w:rPr>
          <w:rFonts w:ascii="Arial" w:hAnsi="Arial" w:cs="Arial"/>
          <w:lang w:val="id-ID"/>
        </w:rPr>
        <w:t xml:space="preserve"> Pasar Indonesia memiliki karakteristik yang khas dan kompleks, membuatnya menjadi lingkungan bisnis yang unik dan menantang. Beberapa karakteristik utama yang perlu diperhatikan adalah:</w:t>
      </w:r>
    </w:p>
    <w:p w14:paraId="06EA7F53" w14:textId="77777777" w:rsidR="00312EDE" w:rsidRPr="006A597F" w:rsidRDefault="00312EDE" w:rsidP="008D5AE7">
      <w:pPr>
        <w:numPr>
          <w:ilvl w:val="0"/>
          <w:numId w:val="63"/>
        </w:numPr>
        <w:ind w:left="426"/>
        <w:jc w:val="both"/>
        <w:rPr>
          <w:rFonts w:ascii="Arial" w:hAnsi="Arial" w:cs="Arial"/>
          <w:lang w:val="id-ID"/>
        </w:rPr>
      </w:pPr>
      <w:r w:rsidRPr="006A597F">
        <w:rPr>
          <w:rFonts w:ascii="Arial" w:hAnsi="Arial" w:cs="Arial"/>
          <w:bCs/>
          <w:lang w:val="id-ID"/>
        </w:rPr>
        <w:t>Heterogenitas dan Keragaman:</w:t>
      </w:r>
      <w:r w:rsidRPr="006A597F">
        <w:rPr>
          <w:rFonts w:ascii="Arial" w:hAnsi="Arial" w:cs="Arial"/>
          <w:lang w:val="id-ID"/>
        </w:rPr>
        <w:t xml:space="preserve"> Indonesia memiliki keragaman budaya, etnis, dan geografis yang sangat tinggi. Hal ini menghasilkan preferensi konsumen yang beragam dan tersebar di berbagai wilayah.</w:t>
      </w:r>
    </w:p>
    <w:p w14:paraId="6D234CC5" w14:textId="77777777" w:rsidR="00312EDE" w:rsidRPr="006A597F" w:rsidRDefault="00312EDE" w:rsidP="008D5AE7">
      <w:pPr>
        <w:numPr>
          <w:ilvl w:val="0"/>
          <w:numId w:val="63"/>
        </w:numPr>
        <w:ind w:left="426"/>
        <w:jc w:val="both"/>
        <w:rPr>
          <w:rFonts w:ascii="Arial" w:hAnsi="Arial" w:cs="Arial"/>
          <w:lang w:val="id-ID"/>
        </w:rPr>
      </w:pPr>
      <w:r w:rsidRPr="006A597F">
        <w:rPr>
          <w:rFonts w:ascii="Arial" w:hAnsi="Arial" w:cs="Arial"/>
          <w:bCs/>
          <w:lang w:val="id-ID"/>
        </w:rPr>
        <w:t>Dominasi UMKM:</w:t>
      </w:r>
      <w:r w:rsidRPr="006A597F">
        <w:rPr>
          <w:rFonts w:ascii="Arial" w:hAnsi="Arial" w:cs="Arial"/>
          <w:lang w:val="id-ID"/>
        </w:rPr>
        <w:t xml:space="preserve"> Sektor Usaha Mikro, Kecil, dan Menengah (UMKM) merupakan tulang punggung perekonomian Indonesia. Jumlah UMKM yang sangat banyak ini membuat struktur pasar menjadi sangat terfragmentasi.</w:t>
      </w:r>
    </w:p>
    <w:p w14:paraId="7E45158D" w14:textId="77777777" w:rsidR="00312EDE" w:rsidRPr="006A597F" w:rsidRDefault="00312EDE" w:rsidP="008D5AE7">
      <w:pPr>
        <w:numPr>
          <w:ilvl w:val="0"/>
          <w:numId w:val="63"/>
        </w:numPr>
        <w:ind w:left="426"/>
        <w:jc w:val="both"/>
        <w:rPr>
          <w:rFonts w:ascii="Arial" w:hAnsi="Arial" w:cs="Arial"/>
          <w:lang w:val="id-ID"/>
        </w:rPr>
      </w:pPr>
      <w:r w:rsidRPr="006A597F">
        <w:rPr>
          <w:rFonts w:ascii="Arial" w:hAnsi="Arial" w:cs="Arial"/>
          <w:bCs/>
          <w:lang w:val="id-ID"/>
        </w:rPr>
        <w:t>Ekonomi Informal:</w:t>
      </w:r>
      <w:r w:rsidRPr="006A597F">
        <w:rPr>
          <w:rFonts w:ascii="Arial" w:hAnsi="Arial" w:cs="Arial"/>
          <w:lang w:val="id-ID"/>
        </w:rPr>
        <w:t xml:space="preserve"> Sektor informal memiliki peran yang signifikan dalam perekonomian Indonesia. Sektor ini sulit diatur dan diawasi, sehingga dapat mempengaruhi dinamika persaingan usaha.</w:t>
      </w:r>
    </w:p>
    <w:p w14:paraId="3B58C952" w14:textId="77777777" w:rsidR="00312EDE" w:rsidRPr="006A597F" w:rsidRDefault="00312EDE" w:rsidP="008D5AE7">
      <w:pPr>
        <w:numPr>
          <w:ilvl w:val="0"/>
          <w:numId w:val="63"/>
        </w:numPr>
        <w:ind w:left="426"/>
        <w:jc w:val="both"/>
        <w:rPr>
          <w:rFonts w:ascii="Arial" w:hAnsi="Arial" w:cs="Arial"/>
          <w:lang w:val="id-ID"/>
        </w:rPr>
      </w:pPr>
      <w:r w:rsidRPr="006A597F">
        <w:rPr>
          <w:rFonts w:ascii="Arial" w:hAnsi="Arial" w:cs="Arial"/>
          <w:bCs/>
          <w:lang w:val="id-ID"/>
        </w:rPr>
        <w:t>Adanya Konglomerasi:</w:t>
      </w:r>
      <w:r w:rsidRPr="006A597F">
        <w:rPr>
          <w:rFonts w:ascii="Arial" w:hAnsi="Arial" w:cs="Arial"/>
          <w:lang w:val="id-ID"/>
        </w:rPr>
        <w:t xml:space="preserve"> Beberapa konglomerasi besar memiliki pengaruh yang kuat di berbagai sektor ekonomi. Dominasi konglomerasi ini dapat menghambat persaingan usaha yang sehat.</w:t>
      </w:r>
    </w:p>
    <w:p w14:paraId="58301572" w14:textId="77777777" w:rsidR="00312EDE" w:rsidRPr="006A597F" w:rsidRDefault="00312EDE" w:rsidP="008D5AE7">
      <w:pPr>
        <w:numPr>
          <w:ilvl w:val="0"/>
          <w:numId w:val="63"/>
        </w:numPr>
        <w:ind w:left="426"/>
        <w:jc w:val="both"/>
        <w:rPr>
          <w:rFonts w:ascii="Arial" w:hAnsi="Arial" w:cs="Arial"/>
          <w:lang w:val="id-ID"/>
        </w:rPr>
      </w:pPr>
      <w:r w:rsidRPr="006A597F">
        <w:rPr>
          <w:rFonts w:ascii="Arial" w:hAnsi="Arial" w:cs="Arial"/>
          <w:bCs/>
          <w:lang w:val="id-ID"/>
        </w:rPr>
        <w:t>Keterbatasan Infrastruktur:</w:t>
      </w:r>
      <w:r w:rsidRPr="006A597F">
        <w:rPr>
          <w:rFonts w:ascii="Arial" w:hAnsi="Arial" w:cs="Arial"/>
          <w:lang w:val="id-ID"/>
        </w:rPr>
        <w:t xml:space="preserve"> Keterbatasan infrastruktur, terutama di daerah-daerah terpencil, dapat menghambat masuknya pelaku usaha baru dan memperkuat posisi pelaku usaha yang sudah ada.</w:t>
      </w:r>
    </w:p>
    <w:p w14:paraId="47B39B44" w14:textId="77777777" w:rsidR="00312EDE" w:rsidRPr="006A597F" w:rsidRDefault="00312EDE" w:rsidP="008D5AE7">
      <w:pPr>
        <w:numPr>
          <w:ilvl w:val="0"/>
          <w:numId w:val="63"/>
        </w:numPr>
        <w:ind w:left="426"/>
        <w:jc w:val="both"/>
        <w:rPr>
          <w:rFonts w:ascii="Arial" w:hAnsi="Arial" w:cs="Arial"/>
          <w:lang w:val="id-ID"/>
        </w:rPr>
      </w:pPr>
      <w:r w:rsidRPr="006A597F">
        <w:rPr>
          <w:rFonts w:ascii="Arial" w:hAnsi="Arial" w:cs="Arial"/>
          <w:bCs/>
          <w:lang w:val="id-ID"/>
        </w:rPr>
        <w:t>Pengaruh Budaya dan Sosial:</w:t>
      </w:r>
      <w:r w:rsidRPr="006A597F">
        <w:rPr>
          <w:rFonts w:ascii="Arial" w:hAnsi="Arial" w:cs="Arial"/>
          <w:lang w:val="id-ID"/>
        </w:rPr>
        <w:t xml:space="preserve"> Budaya dan nilai-nilai sosial yang berbeda-beda di berbagai daerah dapat mempengaruhi perilaku konsumen dan pelaku usaha.</w:t>
      </w:r>
    </w:p>
    <w:p w14:paraId="50586C46" w14:textId="77777777" w:rsidR="00312EDE" w:rsidRPr="006A597F" w:rsidRDefault="00312EDE" w:rsidP="008D5AE7">
      <w:pPr>
        <w:numPr>
          <w:ilvl w:val="0"/>
          <w:numId w:val="63"/>
        </w:numPr>
        <w:ind w:left="426"/>
        <w:jc w:val="both"/>
        <w:rPr>
          <w:rFonts w:ascii="Arial" w:hAnsi="Arial" w:cs="Arial"/>
          <w:lang w:val="id-ID"/>
        </w:rPr>
      </w:pPr>
      <w:r w:rsidRPr="006A597F">
        <w:rPr>
          <w:rFonts w:ascii="Arial" w:hAnsi="Arial" w:cs="Arial"/>
          <w:bCs/>
          <w:lang w:val="id-ID"/>
        </w:rPr>
        <w:t>Regulasi yang Kompleks:</w:t>
      </w:r>
      <w:r w:rsidRPr="006A597F">
        <w:rPr>
          <w:rFonts w:ascii="Arial" w:hAnsi="Arial" w:cs="Arial"/>
          <w:lang w:val="id-ID"/>
        </w:rPr>
        <w:t xml:space="preserve"> Regulasi bisnis di Indonesia seringkali kompleks dan tumpang tindih, sehingga dapat menimbulkan ketidakpastian bagi pelaku usaha.</w:t>
      </w:r>
    </w:p>
    <w:p w14:paraId="6B3E9AD6" w14:textId="77777777" w:rsidR="00312EDE" w:rsidRPr="006A597F" w:rsidRDefault="00312EDE" w:rsidP="008D5AE7">
      <w:pPr>
        <w:numPr>
          <w:ilvl w:val="0"/>
          <w:numId w:val="63"/>
        </w:numPr>
        <w:ind w:left="426"/>
        <w:jc w:val="both"/>
        <w:rPr>
          <w:rFonts w:ascii="Arial" w:hAnsi="Arial" w:cs="Arial"/>
          <w:lang w:val="id-ID"/>
        </w:rPr>
      </w:pPr>
      <w:r w:rsidRPr="006A597F">
        <w:rPr>
          <w:rFonts w:ascii="Arial" w:hAnsi="Arial" w:cs="Arial"/>
          <w:bCs/>
          <w:lang w:val="id-ID"/>
        </w:rPr>
        <w:t>Keterbatasan Informasi:</w:t>
      </w:r>
      <w:r w:rsidRPr="006A597F">
        <w:rPr>
          <w:rFonts w:ascii="Arial" w:hAnsi="Arial" w:cs="Arial"/>
          <w:lang w:val="id-ID"/>
        </w:rPr>
        <w:t xml:space="preserve"> Keterbatasan akses terhadap informasi yang akurat dan terkini dapat menghambat pengambilan keputusan bisnis yang rasional.</w:t>
      </w:r>
    </w:p>
    <w:p w14:paraId="5BC6E2AD" w14:textId="77777777" w:rsidR="00312EDE" w:rsidRPr="006A597F" w:rsidRDefault="00312EDE" w:rsidP="008D5AE7">
      <w:pPr>
        <w:numPr>
          <w:ilvl w:val="0"/>
          <w:numId w:val="63"/>
        </w:numPr>
        <w:ind w:left="426"/>
        <w:jc w:val="both"/>
        <w:rPr>
          <w:rFonts w:ascii="Arial" w:hAnsi="Arial" w:cs="Arial"/>
          <w:lang w:val="id-ID"/>
        </w:rPr>
      </w:pPr>
      <w:r w:rsidRPr="006A597F">
        <w:rPr>
          <w:rFonts w:ascii="Arial" w:hAnsi="Arial" w:cs="Arial"/>
          <w:bCs/>
          <w:lang w:val="id-ID"/>
        </w:rPr>
        <w:t>Ketergantungan pada Sektor Primer:</w:t>
      </w:r>
      <w:r w:rsidRPr="006A597F">
        <w:rPr>
          <w:rFonts w:ascii="Arial" w:hAnsi="Arial" w:cs="Arial"/>
          <w:lang w:val="id-ID"/>
        </w:rPr>
        <w:t xml:space="preserve"> Banyak daerah di Indonesia masih sangat bergantung pada sektor primer seperti pertanian dan pertambangan. Hal ini dapat membuat perekonomian daerah menjadi rentan terhadap fluktuasi harga komoditas.</w:t>
      </w:r>
    </w:p>
    <w:p w14:paraId="77F2E614" w14:textId="77777777" w:rsidR="00312EDE" w:rsidRPr="006A597F" w:rsidRDefault="00312EDE" w:rsidP="008D5AE7">
      <w:pPr>
        <w:numPr>
          <w:ilvl w:val="0"/>
          <w:numId w:val="63"/>
        </w:numPr>
        <w:ind w:left="426"/>
        <w:jc w:val="both"/>
        <w:rPr>
          <w:rFonts w:ascii="Arial" w:hAnsi="Arial" w:cs="Arial"/>
          <w:lang w:val="id-ID"/>
        </w:rPr>
      </w:pPr>
      <w:r w:rsidRPr="006A597F">
        <w:rPr>
          <w:rFonts w:ascii="Arial" w:hAnsi="Arial" w:cs="Arial"/>
          <w:bCs/>
          <w:lang w:val="id-ID"/>
        </w:rPr>
        <w:t>Keterlibatan Politik:</w:t>
      </w:r>
      <w:r w:rsidRPr="006A597F">
        <w:rPr>
          <w:rFonts w:ascii="Arial" w:hAnsi="Arial" w:cs="Arial"/>
          <w:lang w:val="id-ID"/>
        </w:rPr>
        <w:t xml:space="preserve"> Politik seringkali mempengaruhi dinamika pasar, terutama dalam hal pemberian izin usaha, kebijakan proteksi, dan pengaturan tarif.</w:t>
      </w:r>
    </w:p>
    <w:p w14:paraId="3C71884C" w14:textId="77777777" w:rsidR="00312EDE" w:rsidRPr="006A597F" w:rsidRDefault="00312EDE" w:rsidP="00E45CF4">
      <w:pPr>
        <w:ind w:firstLine="567"/>
        <w:jc w:val="both"/>
        <w:rPr>
          <w:rFonts w:ascii="Arial" w:hAnsi="Arial" w:cs="Arial"/>
          <w:bCs/>
          <w:lang w:val="id-ID"/>
        </w:rPr>
      </w:pPr>
      <w:r w:rsidRPr="006A597F">
        <w:rPr>
          <w:rFonts w:ascii="Arial" w:hAnsi="Arial" w:cs="Arial"/>
          <w:bCs/>
          <w:lang w:val="id-ID"/>
        </w:rPr>
        <w:t>Implikasi bagi Pengawasan Persaingan Usaha</w:t>
      </w:r>
    </w:p>
    <w:p w14:paraId="6A86AF30" w14:textId="77777777" w:rsidR="00312EDE" w:rsidRPr="006A597F" w:rsidRDefault="00312EDE" w:rsidP="00E45CF4">
      <w:pPr>
        <w:jc w:val="both"/>
        <w:rPr>
          <w:rFonts w:ascii="Arial" w:hAnsi="Arial" w:cs="Arial"/>
          <w:lang w:val="id-ID"/>
        </w:rPr>
      </w:pPr>
      <w:r w:rsidRPr="006A597F">
        <w:rPr>
          <w:rFonts w:ascii="Arial" w:hAnsi="Arial" w:cs="Arial"/>
          <w:lang w:val="id-ID"/>
        </w:rPr>
        <w:t>Karakteristik unik pasar Indonesia di atas memiliki implikasi yang signifikan bagi pengawasan persaingan usaha oleh KPPU, antara lain:</w:t>
      </w:r>
    </w:p>
    <w:p w14:paraId="4BFBADA3" w14:textId="77777777" w:rsidR="00312EDE" w:rsidRPr="006A597F" w:rsidRDefault="00312EDE" w:rsidP="00E45CF4">
      <w:pPr>
        <w:numPr>
          <w:ilvl w:val="0"/>
          <w:numId w:val="2"/>
        </w:numPr>
        <w:ind w:left="426" w:hanging="426"/>
        <w:jc w:val="both"/>
        <w:rPr>
          <w:rFonts w:ascii="Arial" w:hAnsi="Arial" w:cs="Arial"/>
          <w:lang w:val="id-ID"/>
        </w:rPr>
      </w:pPr>
      <w:r w:rsidRPr="006A597F">
        <w:rPr>
          <w:rFonts w:ascii="Arial" w:hAnsi="Arial" w:cs="Arial"/>
          <w:bCs/>
          <w:lang w:val="id-ID"/>
        </w:rPr>
        <w:t>Kompleksitas Penyelidikan:</w:t>
      </w:r>
      <w:r w:rsidRPr="006A597F">
        <w:rPr>
          <w:rFonts w:ascii="Arial" w:hAnsi="Arial" w:cs="Arial"/>
          <w:lang w:val="id-ID"/>
        </w:rPr>
        <w:t xml:space="preserve"> Heterogenitas pasar dan struktur pasar yang kompleks membuat penyelidikan kasus persaingan usaha menjadi lebih sulit dan memakan waktu.</w:t>
      </w:r>
    </w:p>
    <w:p w14:paraId="114120F5" w14:textId="77777777" w:rsidR="00312EDE" w:rsidRPr="006A597F" w:rsidRDefault="00312EDE" w:rsidP="00E45CF4">
      <w:pPr>
        <w:numPr>
          <w:ilvl w:val="0"/>
          <w:numId w:val="2"/>
        </w:numPr>
        <w:ind w:left="426" w:hanging="426"/>
        <w:jc w:val="both"/>
        <w:rPr>
          <w:rFonts w:ascii="Arial" w:hAnsi="Arial" w:cs="Arial"/>
          <w:lang w:val="id-ID"/>
        </w:rPr>
      </w:pPr>
      <w:r w:rsidRPr="006A597F">
        <w:rPr>
          <w:rFonts w:ascii="Arial" w:hAnsi="Arial" w:cs="Arial"/>
          <w:bCs/>
          <w:lang w:val="id-ID"/>
        </w:rPr>
        <w:t>Tantangan dalam Penegakan Hukum:</w:t>
      </w:r>
      <w:r w:rsidRPr="006A597F">
        <w:rPr>
          <w:rFonts w:ascii="Arial" w:hAnsi="Arial" w:cs="Arial"/>
          <w:lang w:val="id-ID"/>
        </w:rPr>
        <w:t xml:space="preserve"> Adanya sektor informal dan keterbatasan infrastruktur dapat mempersulit penegakan hukum persaingan usaha.</w:t>
      </w:r>
    </w:p>
    <w:p w14:paraId="0A9A0936" w14:textId="77777777" w:rsidR="00312EDE" w:rsidRPr="006A597F" w:rsidRDefault="00312EDE" w:rsidP="00E45CF4">
      <w:pPr>
        <w:numPr>
          <w:ilvl w:val="0"/>
          <w:numId w:val="2"/>
        </w:numPr>
        <w:ind w:left="426" w:hanging="426"/>
        <w:jc w:val="both"/>
        <w:rPr>
          <w:rFonts w:ascii="Arial" w:hAnsi="Arial" w:cs="Arial"/>
          <w:lang w:val="id-ID"/>
        </w:rPr>
      </w:pPr>
      <w:r w:rsidRPr="006A597F">
        <w:rPr>
          <w:rFonts w:ascii="Arial" w:hAnsi="Arial" w:cs="Arial"/>
          <w:bCs/>
          <w:lang w:val="id-ID"/>
        </w:rPr>
        <w:t>Perlu Pendekatan yang Tersesuaikan:</w:t>
      </w:r>
      <w:r w:rsidRPr="006A597F">
        <w:rPr>
          <w:rFonts w:ascii="Arial" w:hAnsi="Arial" w:cs="Arial"/>
          <w:lang w:val="id-ID"/>
        </w:rPr>
        <w:t xml:space="preserve"> KPPU perlu mengembangkan pendekatan yang lebih fleksibel dan adaptif untuk menghadapi keragaman kondisi pasar di Indonesia.</w:t>
      </w:r>
    </w:p>
    <w:p w14:paraId="5260048E" w14:textId="77777777" w:rsidR="00312EDE" w:rsidRPr="006A597F" w:rsidRDefault="00312EDE" w:rsidP="00E45CF4">
      <w:pPr>
        <w:numPr>
          <w:ilvl w:val="0"/>
          <w:numId w:val="2"/>
        </w:numPr>
        <w:ind w:left="426" w:hanging="426"/>
        <w:jc w:val="both"/>
        <w:rPr>
          <w:rFonts w:ascii="Arial" w:hAnsi="Arial" w:cs="Arial"/>
          <w:lang w:val="id-ID"/>
        </w:rPr>
      </w:pPr>
      <w:r w:rsidRPr="006A597F">
        <w:rPr>
          <w:rFonts w:ascii="Arial" w:hAnsi="Arial" w:cs="Arial"/>
          <w:bCs/>
          <w:lang w:val="id-ID"/>
        </w:rPr>
        <w:t>Koordinasi dengan Stakeholder:</w:t>
      </w:r>
      <w:r w:rsidRPr="006A597F">
        <w:rPr>
          <w:rFonts w:ascii="Arial" w:hAnsi="Arial" w:cs="Arial"/>
          <w:lang w:val="id-ID"/>
        </w:rPr>
        <w:t xml:space="preserve"> KPPU perlu menjalin kerja sama yang baik dengan berbagai stakeholder, termasuk pemerintah daerah, lembaga swadaya masyarakat, dan </w:t>
      </w:r>
      <w:r w:rsidRPr="006A597F">
        <w:rPr>
          <w:rFonts w:ascii="Arial" w:hAnsi="Arial" w:cs="Arial"/>
          <w:lang w:val="id-ID"/>
        </w:rPr>
        <w:lastRenderedPageBreak/>
        <w:t>pelaku usaha, untuk mengatasi tantangan pengawasan persaingan usaha.</w:t>
      </w:r>
    </w:p>
    <w:p w14:paraId="489B8E4E" w14:textId="67372DE4" w:rsidR="00312EDE" w:rsidRPr="00B605CB" w:rsidRDefault="00312EDE" w:rsidP="00E45CF4">
      <w:pPr>
        <w:ind w:firstLine="567"/>
        <w:jc w:val="both"/>
        <w:rPr>
          <w:rFonts w:ascii="Arial" w:hAnsi="Arial" w:cs="Arial"/>
          <w:color w:val="000000" w:themeColor="text1"/>
          <w:lang w:val="id-ID"/>
        </w:rPr>
      </w:pPr>
      <w:r w:rsidRPr="006A597F">
        <w:rPr>
          <w:rFonts w:ascii="Arial" w:hAnsi="Arial" w:cs="Arial"/>
          <w:bCs/>
          <w:lang w:val="id-ID"/>
        </w:rPr>
        <w:t>Perkembangan ekonomi dan regulasi:</w:t>
      </w:r>
      <w:r w:rsidRPr="006A597F">
        <w:rPr>
          <w:rFonts w:ascii="Arial" w:hAnsi="Arial" w:cs="Arial"/>
          <w:lang w:val="id-ID"/>
        </w:rPr>
        <w:t xml:space="preserve"> </w:t>
      </w:r>
      <w:r w:rsidR="006A597F">
        <w:rPr>
          <w:rFonts w:ascii="Arial" w:hAnsi="Arial" w:cs="Arial"/>
          <w:lang w:val="id-ID"/>
        </w:rPr>
        <w:t>P</w:t>
      </w:r>
      <w:r w:rsidRPr="006A597F">
        <w:rPr>
          <w:rFonts w:ascii="Arial" w:hAnsi="Arial" w:cs="Arial"/>
          <w:lang w:val="id-ID"/>
        </w:rPr>
        <w:t>erkembangan ekonomi Indonesia yang pesat dalam beberapa dekade terakhir telah membawa perubahan signifikan pada lanskap persaingan usaha. Beberapa faktor utama yang mempengaruhi dinamika persaingan usaha antara lain:</w:t>
      </w:r>
    </w:p>
    <w:p w14:paraId="12AF348F" w14:textId="77777777" w:rsidR="00312EDE" w:rsidRPr="00B605CB" w:rsidRDefault="00312EDE" w:rsidP="00E45CF4">
      <w:pPr>
        <w:numPr>
          <w:ilvl w:val="0"/>
          <w:numId w:val="3"/>
        </w:numPr>
        <w:ind w:left="426" w:hanging="426"/>
        <w:jc w:val="both"/>
        <w:rPr>
          <w:rFonts w:ascii="Arial" w:hAnsi="Arial" w:cs="Arial"/>
          <w:color w:val="000000" w:themeColor="text1"/>
          <w:lang w:val="id-ID"/>
        </w:rPr>
      </w:pPr>
      <w:r w:rsidRPr="00B605CB">
        <w:rPr>
          <w:rFonts w:ascii="Arial" w:hAnsi="Arial" w:cs="Arial"/>
          <w:bCs/>
          <w:color w:val="000000" w:themeColor="text1"/>
          <w:lang w:val="id-ID"/>
        </w:rPr>
        <w:t>Globalisasi:</w:t>
      </w:r>
      <w:r w:rsidRPr="00B605CB">
        <w:rPr>
          <w:rFonts w:ascii="Arial" w:hAnsi="Arial" w:cs="Arial"/>
          <w:color w:val="000000" w:themeColor="text1"/>
          <w:lang w:val="id-ID"/>
        </w:rPr>
        <w:t xml:space="preserve"> Integrasi ekonomi Indonesia ke dalam pasar global telah meningkatkan persaingan dari produk dan jasa asing. Perusahaan lokal harus beradaptasi dengan standar internasional dan inovasi yang lebih cepat.</w:t>
      </w:r>
    </w:p>
    <w:p w14:paraId="66800CD7" w14:textId="4E4B75EB" w:rsidR="00312EDE" w:rsidRPr="00B605CB" w:rsidRDefault="00312EDE" w:rsidP="00E45CF4">
      <w:pPr>
        <w:numPr>
          <w:ilvl w:val="0"/>
          <w:numId w:val="3"/>
        </w:numPr>
        <w:ind w:left="426" w:hanging="426"/>
        <w:jc w:val="both"/>
        <w:rPr>
          <w:rFonts w:ascii="Arial" w:hAnsi="Arial" w:cs="Arial"/>
          <w:color w:val="000000" w:themeColor="text1"/>
          <w:lang w:val="id-ID"/>
        </w:rPr>
      </w:pPr>
      <w:r w:rsidRPr="00B605CB">
        <w:rPr>
          <w:rFonts w:ascii="Arial" w:hAnsi="Arial" w:cs="Arial"/>
          <w:bCs/>
          <w:color w:val="000000" w:themeColor="text1"/>
          <w:lang w:val="id-ID"/>
        </w:rPr>
        <w:t>Pertumbuhan Ekonomi Digital:</w:t>
      </w:r>
      <w:r w:rsidRPr="00B605CB">
        <w:rPr>
          <w:rFonts w:ascii="Arial" w:hAnsi="Arial" w:cs="Arial"/>
          <w:color w:val="000000" w:themeColor="text1"/>
          <w:lang w:val="id-ID"/>
        </w:rPr>
        <w:t xml:space="preserve"> Munculnya ekonomi digital telah menciptakan peluang bisnis baru dan mengubah cara perusahaan beroperasi. Platform digital seperti e-commerce telah mengubah perilaku konsumen dan menciptakan persaingan yang lebih ketat di berbagai sektor.</w:t>
      </w:r>
      <w:r w:rsidR="0054194E" w:rsidRPr="00B605CB">
        <w:rPr>
          <w:rFonts w:ascii="Arial" w:hAnsi="Arial" w:cs="Arial"/>
          <w:color w:val="000000" w:themeColor="text1"/>
          <w:lang w:val="id-ID"/>
        </w:rPr>
        <w:t xml:space="preserve"> Hal ini dikarenakan p</w:t>
      </w:r>
      <w:proofErr w:type="spellStart"/>
      <w:r w:rsidR="0054194E" w:rsidRPr="00B605CB">
        <w:rPr>
          <w:rFonts w:ascii="Arial" w:hAnsi="Arial" w:cs="Arial"/>
          <w:color w:val="000000" w:themeColor="text1"/>
        </w:rPr>
        <w:t>erusahaan</w:t>
      </w:r>
      <w:proofErr w:type="spellEnd"/>
      <w:r w:rsidR="0054194E" w:rsidRPr="00B605CB">
        <w:rPr>
          <w:rFonts w:ascii="Arial" w:hAnsi="Arial" w:cs="Arial"/>
          <w:color w:val="000000" w:themeColor="text1"/>
        </w:rPr>
        <w:t xml:space="preserve">  </w:t>
      </w:r>
      <w:proofErr w:type="spellStart"/>
      <w:r w:rsidR="0054194E" w:rsidRPr="00B605CB">
        <w:rPr>
          <w:rFonts w:ascii="Arial" w:hAnsi="Arial" w:cs="Arial"/>
          <w:color w:val="000000" w:themeColor="text1"/>
        </w:rPr>
        <w:t>besar</w:t>
      </w:r>
      <w:proofErr w:type="spellEnd"/>
      <w:r w:rsidR="0054194E" w:rsidRPr="00B605CB">
        <w:rPr>
          <w:rFonts w:ascii="Arial" w:hAnsi="Arial" w:cs="Arial"/>
          <w:color w:val="000000" w:themeColor="text1"/>
        </w:rPr>
        <w:t xml:space="preserve">  yang  </w:t>
      </w:r>
      <w:proofErr w:type="spellStart"/>
      <w:r w:rsidR="0054194E" w:rsidRPr="00B605CB">
        <w:rPr>
          <w:rFonts w:ascii="Arial" w:hAnsi="Arial" w:cs="Arial"/>
          <w:color w:val="000000" w:themeColor="text1"/>
        </w:rPr>
        <w:t>memiliki</w:t>
      </w:r>
      <w:proofErr w:type="spellEnd"/>
      <w:r w:rsidR="0054194E" w:rsidRPr="00B605CB">
        <w:rPr>
          <w:rFonts w:ascii="Arial" w:hAnsi="Arial" w:cs="Arial"/>
          <w:color w:val="000000" w:themeColor="text1"/>
        </w:rPr>
        <w:t xml:space="preserve">  </w:t>
      </w:r>
      <w:proofErr w:type="spellStart"/>
      <w:r w:rsidR="0054194E" w:rsidRPr="00B605CB">
        <w:rPr>
          <w:rFonts w:ascii="Arial" w:hAnsi="Arial" w:cs="Arial"/>
          <w:color w:val="000000" w:themeColor="text1"/>
        </w:rPr>
        <w:t>dominasi</w:t>
      </w:r>
      <w:proofErr w:type="spellEnd"/>
      <w:r w:rsidR="0054194E" w:rsidRPr="00B605CB">
        <w:rPr>
          <w:rFonts w:ascii="Arial" w:hAnsi="Arial" w:cs="Arial"/>
          <w:color w:val="000000" w:themeColor="text1"/>
        </w:rPr>
        <w:t xml:space="preserve">  </w:t>
      </w:r>
      <w:proofErr w:type="spellStart"/>
      <w:r w:rsidR="0054194E" w:rsidRPr="00B605CB">
        <w:rPr>
          <w:rFonts w:ascii="Arial" w:hAnsi="Arial" w:cs="Arial"/>
          <w:color w:val="000000" w:themeColor="text1"/>
        </w:rPr>
        <w:t>ekonomi</w:t>
      </w:r>
      <w:proofErr w:type="spellEnd"/>
      <w:r w:rsidR="0054194E" w:rsidRPr="00B605CB">
        <w:rPr>
          <w:rFonts w:ascii="Arial" w:hAnsi="Arial" w:cs="Arial"/>
          <w:color w:val="000000" w:themeColor="text1"/>
        </w:rPr>
        <w:t xml:space="preserve">  digital  </w:t>
      </w:r>
      <w:proofErr w:type="spellStart"/>
      <w:r w:rsidR="0054194E" w:rsidRPr="00B605CB">
        <w:rPr>
          <w:rFonts w:ascii="Arial" w:hAnsi="Arial" w:cs="Arial"/>
          <w:color w:val="000000" w:themeColor="text1"/>
        </w:rPr>
        <w:t>mendapatkan</w:t>
      </w:r>
      <w:proofErr w:type="spellEnd"/>
      <w:r w:rsidR="0054194E" w:rsidRPr="00B605CB">
        <w:rPr>
          <w:rFonts w:ascii="Arial" w:hAnsi="Arial" w:cs="Arial"/>
          <w:color w:val="000000" w:themeColor="text1"/>
        </w:rPr>
        <w:t xml:space="preserve"> </w:t>
      </w:r>
      <w:proofErr w:type="spellStart"/>
      <w:r w:rsidR="0054194E" w:rsidRPr="00B605CB">
        <w:rPr>
          <w:rFonts w:ascii="Arial" w:hAnsi="Arial" w:cs="Arial"/>
          <w:color w:val="000000" w:themeColor="text1"/>
        </w:rPr>
        <w:t>keuntungan</w:t>
      </w:r>
      <w:proofErr w:type="spellEnd"/>
      <w:r w:rsidR="0054194E" w:rsidRPr="00B605CB">
        <w:rPr>
          <w:rFonts w:ascii="Arial" w:hAnsi="Arial" w:cs="Arial"/>
          <w:color w:val="000000" w:themeColor="text1"/>
        </w:rPr>
        <w:t xml:space="preserve"> </w:t>
      </w:r>
      <w:proofErr w:type="spellStart"/>
      <w:r w:rsidR="0054194E" w:rsidRPr="00B605CB">
        <w:rPr>
          <w:rFonts w:ascii="Arial" w:hAnsi="Arial" w:cs="Arial"/>
          <w:color w:val="000000" w:themeColor="text1"/>
        </w:rPr>
        <w:t>atas</w:t>
      </w:r>
      <w:proofErr w:type="spellEnd"/>
      <w:r w:rsidR="0054194E" w:rsidRPr="00B605CB">
        <w:rPr>
          <w:rFonts w:ascii="Arial" w:hAnsi="Arial" w:cs="Arial"/>
          <w:color w:val="000000" w:themeColor="text1"/>
        </w:rPr>
        <w:t xml:space="preserve"> </w:t>
      </w:r>
      <w:proofErr w:type="spellStart"/>
      <w:r w:rsidR="0054194E" w:rsidRPr="00B605CB">
        <w:rPr>
          <w:rFonts w:ascii="Arial" w:hAnsi="Arial" w:cs="Arial"/>
          <w:color w:val="000000" w:themeColor="text1"/>
        </w:rPr>
        <w:t>efek</w:t>
      </w:r>
      <w:proofErr w:type="spellEnd"/>
      <w:r w:rsidR="0054194E" w:rsidRPr="00B605CB">
        <w:rPr>
          <w:rFonts w:ascii="Arial" w:hAnsi="Arial" w:cs="Arial"/>
          <w:color w:val="000000" w:themeColor="text1"/>
        </w:rPr>
        <w:t xml:space="preserve"> </w:t>
      </w:r>
      <w:proofErr w:type="spellStart"/>
      <w:r w:rsidR="0054194E" w:rsidRPr="00B605CB">
        <w:rPr>
          <w:rFonts w:ascii="Arial" w:hAnsi="Arial" w:cs="Arial"/>
          <w:color w:val="000000" w:themeColor="text1"/>
        </w:rPr>
        <w:t>jaringan</w:t>
      </w:r>
      <w:proofErr w:type="spellEnd"/>
      <w:r w:rsidR="0054194E" w:rsidRPr="00B605CB">
        <w:rPr>
          <w:rFonts w:ascii="Arial" w:hAnsi="Arial" w:cs="Arial"/>
          <w:color w:val="000000" w:themeColor="text1"/>
        </w:rPr>
        <w:t>. Perusahaan-</w:t>
      </w:r>
      <w:proofErr w:type="spellStart"/>
      <w:r w:rsidR="0054194E" w:rsidRPr="00B605CB">
        <w:rPr>
          <w:rFonts w:ascii="Arial" w:hAnsi="Arial" w:cs="Arial"/>
          <w:color w:val="000000" w:themeColor="text1"/>
        </w:rPr>
        <w:t>perusahaan</w:t>
      </w:r>
      <w:proofErr w:type="spellEnd"/>
      <w:r w:rsidR="0054194E" w:rsidRPr="00B605CB">
        <w:rPr>
          <w:rFonts w:ascii="Arial" w:hAnsi="Arial" w:cs="Arial"/>
          <w:color w:val="000000" w:themeColor="text1"/>
        </w:rPr>
        <w:t xml:space="preserve"> </w:t>
      </w:r>
      <w:proofErr w:type="spellStart"/>
      <w:r w:rsidR="0054194E" w:rsidRPr="00B605CB">
        <w:rPr>
          <w:rFonts w:ascii="Arial" w:hAnsi="Arial" w:cs="Arial"/>
          <w:color w:val="000000" w:themeColor="text1"/>
        </w:rPr>
        <w:t>tersebut</w:t>
      </w:r>
      <w:proofErr w:type="spellEnd"/>
      <w:r w:rsidR="0054194E" w:rsidRPr="00B605CB">
        <w:rPr>
          <w:rFonts w:ascii="Arial" w:hAnsi="Arial" w:cs="Arial"/>
          <w:color w:val="000000" w:themeColor="text1"/>
        </w:rPr>
        <w:t xml:space="preserve"> </w:t>
      </w:r>
      <w:proofErr w:type="spellStart"/>
      <w:r w:rsidR="0054194E" w:rsidRPr="00B605CB">
        <w:rPr>
          <w:rFonts w:ascii="Arial" w:hAnsi="Arial" w:cs="Arial"/>
          <w:color w:val="000000" w:themeColor="text1"/>
        </w:rPr>
        <w:t>bisa</w:t>
      </w:r>
      <w:proofErr w:type="spellEnd"/>
      <w:r w:rsidR="0054194E" w:rsidRPr="00B605CB">
        <w:rPr>
          <w:rFonts w:ascii="Arial" w:hAnsi="Arial" w:cs="Arial"/>
          <w:color w:val="000000" w:themeColor="text1"/>
        </w:rPr>
        <w:t xml:space="preserve"> </w:t>
      </w:r>
      <w:proofErr w:type="spellStart"/>
      <w:r w:rsidR="0054194E" w:rsidRPr="00B605CB">
        <w:rPr>
          <w:rFonts w:ascii="Arial" w:hAnsi="Arial" w:cs="Arial"/>
          <w:color w:val="000000" w:themeColor="text1"/>
        </w:rPr>
        <w:t>memperoleh</w:t>
      </w:r>
      <w:proofErr w:type="spellEnd"/>
      <w:r w:rsidR="0054194E" w:rsidRPr="00B605CB">
        <w:rPr>
          <w:rFonts w:ascii="Arial" w:hAnsi="Arial" w:cs="Arial"/>
          <w:color w:val="000000" w:themeColor="text1"/>
        </w:rPr>
        <w:t xml:space="preserve"> </w:t>
      </w:r>
      <w:proofErr w:type="spellStart"/>
      <w:r w:rsidR="0054194E" w:rsidRPr="00B605CB">
        <w:rPr>
          <w:rFonts w:ascii="Arial" w:hAnsi="Arial" w:cs="Arial"/>
          <w:color w:val="000000" w:themeColor="text1"/>
        </w:rPr>
        <w:t>dari</w:t>
      </w:r>
      <w:proofErr w:type="spellEnd"/>
      <w:r w:rsidR="0054194E" w:rsidRPr="00B605CB">
        <w:rPr>
          <w:rFonts w:ascii="Arial" w:hAnsi="Arial" w:cs="Arial"/>
          <w:color w:val="000000" w:themeColor="text1"/>
        </w:rPr>
        <w:t xml:space="preserve"> data yang </w:t>
      </w:r>
      <w:proofErr w:type="spellStart"/>
      <w:r w:rsidR="0054194E" w:rsidRPr="00B605CB">
        <w:rPr>
          <w:rFonts w:ascii="Arial" w:hAnsi="Arial" w:cs="Arial"/>
          <w:color w:val="000000" w:themeColor="text1"/>
        </w:rPr>
        <w:t>tersedia</w:t>
      </w:r>
      <w:proofErr w:type="spellEnd"/>
      <w:r w:rsidR="0054194E" w:rsidRPr="00B605CB">
        <w:rPr>
          <w:rFonts w:ascii="Arial" w:hAnsi="Arial" w:cs="Arial"/>
          <w:color w:val="000000" w:themeColor="text1"/>
        </w:rPr>
        <w:t xml:space="preserve"> </w:t>
      </w:r>
      <w:proofErr w:type="spellStart"/>
      <w:r w:rsidR="0054194E" w:rsidRPr="00B605CB">
        <w:rPr>
          <w:rFonts w:ascii="Arial" w:hAnsi="Arial" w:cs="Arial"/>
          <w:color w:val="000000" w:themeColor="text1"/>
        </w:rPr>
        <w:t>untuk</w:t>
      </w:r>
      <w:proofErr w:type="spellEnd"/>
      <w:r w:rsidR="0054194E" w:rsidRPr="00B605CB">
        <w:rPr>
          <w:rFonts w:ascii="Arial" w:hAnsi="Arial" w:cs="Arial"/>
          <w:color w:val="000000" w:themeColor="text1"/>
        </w:rPr>
        <w:t xml:space="preserve"> </w:t>
      </w:r>
      <w:proofErr w:type="spellStart"/>
      <w:r w:rsidR="0054194E" w:rsidRPr="00B605CB">
        <w:rPr>
          <w:rFonts w:ascii="Arial" w:hAnsi="Arial" w:cs="Arial"/>
          <w:color w:val="000000" w:themeColor="text1"/>
        </w:rPr>
        <w:t>mendapatkan</w:t>
      </w:r>
      <w:proofErr w:type="spellEnd"/>
      <w:r w:rsidR="0054194E" w:rsidRPr="00B605CB">
        <w:rPr>
          <w:rFonts w:ascii="Arial" w:hAnsi="Arial" w:cs="Arial"/>
          <w:color w:val="000000" w:themeColor="text1"/>
        </w:rPr>
        <w:t xml:space="preserve"> </w:t>
      </w:r>
      <w:proofErr w:type="spellStart"/>
      <w:r w:rsidR="0054194E" w:rsidRPr="00B605CB">
        <w:rPr>
          <w:rFonts w:ascii="Arial" w:hAnsi="Arial" w:cs="Arial"/>
          <w:color w:val="000000" w:themeColor="text1"/>
        </w:rPr>
        <w:t>keunggulandari</w:t>
      </w:r>
      <w:proofErr w:type="spellEnd"/>
      <w:r w:rsidR="0054194E" w:rsidRPr="00B605CB">
        <w:rPr>
          <w:rFonts w:ascii="Arial" w:hAnsi="Arial" w:cs="Arial"/>
          <w:color w:val="000000" w:themeColor="text1"/>
        </w:rPr>
        <w:t xml:space="preserve"> </w:t>
      </w:r>
      <w:proofErr w:type="spellStart"/>
      <w:r w:rsidR="0054194E" w:rsidRPr="00B605CB">
        <w:rPr>
          <w:rFonts w:ascii="Arial" w:hAnsi="Arial" w:cs="Arial"/>
          <w:color w:val="000000" w:themeColor="text1"/>
        </w:rPr>
        <w:t>kompetitorlainnya</w:t>
      </w:r>
      <w:proofErr w:type="spellEnd"/>
      <w:r w:rsidR="0054194E" w:rsidRPr="00B605CB">
        <w:rPr>
          <w:rFonts w:ascii="Arial" w:hAnsi="Arial" w:cs="Arial"/>
          <w:color w:val="000000" w:themeColor="text1"/>
        </w:rPr>
        <w:t xml:space="preserve"> </w:t>
      </w:r>
      <w:proofErr w:type="spellStart"/>
      <w:r w:rsidR="0054194E" w:rsidRPr="00B605CB">
        <w:rPr>
          <w:rFonts w:ascii="Arial" w:hAnsi="Arial" w:cs="Arial"/>
          <w:color w:val="000000" w:themeColor="text1"/>
        </w:rPr>
        <w:t>dalam</w:t>
      </w:r>
      <w:proofErr w:type="spellEnd"/>
      <w:r w:rsidR="0054194E" w:rsidRPr="00B605CB">
        <w:rPr>
          <w:rFonts w:ascii="Arial" w:hAnsi="Arial" w:cs="Arial"/>
          <w:color w:val="000000" w:themeColor="text1"/>
        </w:rPr>
        <w:t xml:space="preserve"> </w:t>
      </w:r>
      <w:proofErr w:type="spellStart"/>
      <w:r w:rsidR="0054194E" w:rsidRPr="00B605CB">
        <w:rPr>
          <w:rFonts w:ascii="Arial" w:hAnsi="Arial" w:cs="Arial"/>
          <w:color w:val="000000" w:themeColor="text1"/>
        </w:rPr>
        <w:t>hal</w:t>
      </w:r>
      <w:proofErr w:type="spellEnd"/>
      <w:r w:rsidR="0054194E" w:rsidRPr="00B605CB">
        <w:rPr>
          <w:rFonts w:ascii="Arial" w:hAnsi="Arial" w:cs="Arial"/>
          <w:color w:val="000000" w:themeColor="text1"/>
        </w:rPr>
        <w:t xml:space="preserve"> </w:t>
      </w:r>
      <w:proofErr w:type="spellStart"/>
      <w:r w:rsidR="0054194E" w:rsidRPr="00B605CB">
        <w:rPr>
          <w:rFonts w:ascii="Arial" w:hAnsi="Arial" w:cs="Arial"/>
          <w:color w:val="000000" w:themeColor="text1"/>
        </w:rPr>
        <w:t>membaca</w:t>
      </w:r>
      <w:proofErr w:type="spellEnd"/>
      <w:r w:rsidR="0054194E" w:rsidRPr="00B605CB">
        <w:rPr>
          <w:rFonts w:ascii="Arial" w:hAnsi="Arial" w:cs="Arial"/>
          <w:color w:val="000000" w:themeColor="text1"/>
        </w:rPr>
        <w:t xml:space="preserve"> </w:t>
      </w:r>
      <w:proofErr w:type="spellStart"/>
      <w:r w:rsidR="0054194E" w:rsidRPr="00B605CB">
        <w:rPr>
          <w:rFonts w:ascii="Arial" w:hAnsi="Arial" w:cs="Arial"/>
          <w:color w:val="000000" w:themeColor="text1"/>
        </w:rPr>
        <w:t>konsumen</w:t>
      </w:r>
      <w:proofErr w:type="spellEnd"/>
      <w:r w:rsidR="0054194E" w:rsidRPr="00B605CB">
        <w:rPr>
          <w:rFonts w:ascii="Arial" w:hAnsi="Arial" w:cs="Arial"/>
          <w:color w:val="000000" w:themeColor="text1"/>
        </w:rPr>
        <w:t xml:space="preserve">. </w:t>
      </w:r>
      <w:proofErr w:type="spellStart"/>
      <w:r w:rsidR="0054194E" w:rsidRPr="00B605CB">
        <w:rPr>
          <w:rFonts w:ascii="Arial" w:hAnsi="Arial" w:cs="Arial"/>
          <w:color w:val="000000" w:themeColor="text1"/>
        </w:rPr>
        <w:t>Selain</w:t>
      </w:r>
      <w:proofErr w:type="spellEnd"/>
      <w:r w:rsidR="0054194E" w:rsidRPr="00B605CB">
        <w:rPr>
          <w:rFonts w:ascii="Arial" w:hAnsi="Arial" w:cs="Arial"/>
          <w:color w:val="000000" w:themeColor="text1"/>
        </w:rPr>
        <w:t xml:space="preserve"> </w:t>
      </w:r>
      <w:proofErr w:type="spellStart"/>
      <w:r w:rsidR="0054194E" w:rsidRPr="00B605CB">
        <w:rPr>
          <w:rFonts w:ascii="Arial" w:hAnsi="Arial" w:cs="Arial"/>
          <w:color w:val="000000" w:themeColor="text1"/>
        </w:rPr>
        <w:t>itu</w:t>
      </w:r>
      <w:proofErr w:type="spellEnd"/>
      <w:r w:rsidR="0054194E" w:rsidRPr="00B605CB">
        <w:rPr>
          <w:rFonts w:ascii="Arial" w:hAnsi="Arial" w:cs="Arial"/>
          <w:color w:val="000000" w:themeColor="text1"/>
        </w:rPr>
        <w:t xml:space="preserve">, </w:t>
      </w:r>
      <w:proofErr w:type="spellStart"/>
      <w:r w:rsidR="0054194E" w:rsidRPr="00B605CB">
        <w:rPr>
          <w:rFonts w:ascii="Arial" w:hAnsi="Arial" w:cs="Arial"/>
          <w:color w:val="000000" w:themeColor="text1"/>
        </w:rPr>
        <w:t>pelaku</w:t>
      </w:r>
      <w:proofErr w:type="spellEnd"/>
      <w:r w:rsidR="0054194E" w:rsidRPr="00B605CB">
        <w:rPr>
          <w:rFonts w:ascii="Arial" w:hAnsi="Arial" w:cs="Arial"/>
          <w:color w:val="000000" w:themeColor="text1"/>
        </w:rPr>
        <w:t xml:space="preserve"> </w:t>
      </w:r>
      <w:proofErr w:type="spellStart"/>
      <w:r w:rsidR="0054194E" w:rsidRPr="00B605CB">
        <w:rPr>
          <w:rFonts w:ascii="Arial" w:hAnsi="Arial" w:cs="Arial"/>
          <w:color w:val="000000" w:themeColor="text1"/>
        </w:rPr>
        <w:t>usaha</w:t>
      </w:r>
      <w:proofErr w:type="spellEnd"/>
      <w:r w:rsidR="0054194E" w:rsidRPr="00B605CB">
        <w:rPr>
          <w:rFonts w:ascii="Arial" w:hAnsi="Arial" w:cs="Arial"/>
          <w:color w:val="000000" w:themeColor="text1"/>
        </w:rPr>
        <w:t xml:space="preserve"> </w:t>
      </w:r>
      <w:proofErr w:type="spellStart"/>
      <w:r w:rsidR="0054194E" w:rsidRPr="00B605CB">
        <w:rPr>
          <w:rFonts w:ascii="Arial" w:hAnsi="Arial" w:cs="Arial"/>
          <w:color w:val="000000" w:themeColor="text1"/>
        </w:rPr>
        <w:t>baru</w:t>
      </w:r>
      <w:proofErr w:type="spellEnd"/>
      <w:r w:rsidR="0054194E" w:rsidRPr="00B605CB">
        <w:rPr>
          <w:rFonts w:ascii="Arial" w:hAnsi="Arial" w:cs="Arial"/>
          <w:color w:val="000000" w:themeColor="text1"/>
        </w:rPr>
        <w:t xml:space="preserve"> </w:t>
      </w:r>
      <w:proofErr w:type="spellStart"/>
      <w:r w:rsidR="0054194E" w:rsidRPr="00B605CB">
        <w:rPr>
          <w:rFonts w:ascii="Arial" w:hAnsi="Arial" w:cs="Arial"/>
          <w:color w:val="000000" w:themeColor="text1"/>
        </w:rPr>
        <w:t>menjadi</w:t>
      </w:r>
      <w:proofErr w:type="spellEnd"/>
      <w:r w:rsidR="0054194E" w:rsidRPr="00B605CB">
        <w:rPr>
          <w:rFonts w:ascii="Arial" w:hAnsi="Arial" w:cs="Arial"/>
          <w:color w:val="000000" w:themeColor="text1"/>
        </w:rPr>
        <w:t xml:space="preserve"> </w:t>
      </w:r>
      <w:proofErr w:type="spellStart"/>
      <w:r w:rsidR="0054194E" w:rsidRPr="00B605CB">
        <w:rPr>
          <w:rFonts w:ascii="Arial" w:hAnsi="Arial" w:cs="Arial"/>
          <w:color w:val="000000" w:themeColor="text1"/>
        </w:rPr>
        <w:t>sulit</w:t>
      </w:r>
      <w:proofErr w:type="spellEnd"/>
      <w:r w:rsidR="0054194E" w:rsidRPr="00B605CB">
        <w:rPr>
          <w:rFonts w:ascii="Arial" w:hAnsi="Arial" w:cs="Arial"/>
          <w:color w:val="000000" w:themeColor="text1"/>
        </w:rPr>
        <w:t xml:space="preserve"> </w:t>
      </w:r>
      <w:proofErr w:type="spellStart"/>
      <w:r w:rsidR="0054194E" w:rsidRPr="00B605CB">
        <w:rPr>
          <w:rFonts w:ascii="Arial" w:hAnsi="Arial" w:cs="Arial"/>
          <w:color w:val="000000" w:themeColor="text1"/>
        </w:rPr>
        <w:t>untuk</w:t>
      </w:r>
      <w:proofErr w:type="spellEnd"/>
      <w:r w:rsidR="0054194E" w:rsidRPr="00B605CB">
        <w:rPr>
          <w:rFonts w:ascii="Arial" w:hAnsi="Arial" w:cs="Arial"/>
          <w:color w:val="000000" w:themeColor="text1"/>
        </w:rPr>
        <w:t xml:space="preserve"> </w:t>
      </w:r>
      <w:proofErr w:type="spellStart"/>
      <w:r w:rsidR="0054194E" w:rsidRPr="00B605CB">
        <w:rPr>
          <w:rFonts w:ascii="Arial" w:hAnsi="Arial" w:cs="Arial"/>
          <w:color w:val="000000" w:themeColor="text1"/>
        </w:rPr>
        <w:t>bisa</w:t>
      </w:r>
      <w:proofErr w:type="spellEnd"/>
      <w:r w:rsidR="0054194E" w:rsidRPr="00B605CB">
        <w:rPr>
          <w:rFonts w:ascii="Arial" w:hAnsi="Arial" w:cs="Arial"/>
          <w:color w:val="000000" w:themeColor="text1"/>
        </w:rPr>
        <w:t xml:space="preserve"> </w:t>
      </w:r>
      <w:proofErr w:type="spellStart"/>
      <w:r w:rsidR="0054194E" w:rsidRPr="00B605CB">
        <w:rPr>
          <w:rFonts w:ascii="Arial" w:hAnsi="Arial" w:cs="Arial"/>
          <w:color w:val="000000" w:themeColor="text1"/>
        </w:rPr>
        <w:t>bersaing</w:t>
      </w:r>
      <w:proofErr w:type="spellEnd"/>
      <w:r w:rsidR="0054194E" w:rsidRPr="00B605CB">
        <w:rPr>
          <w:rFonts w:ascii="Arial" w:hAnsi="Arial" w:cs="Arial"/>
          <w:color w:val="000000" w:themeColor="text1"/>
        </w:rPr>
        <w:t xml:space="preserve"> </w:t>
      </w:r>
      <w:proofErr w:type="spellStart"/>
      <w:r w:rsidR="0054194E" w:rsidRPr="00B605CB">
        <w:rPr>
          <w:rFonts w:ascii="Arial" w:hAnsi="Arial" w:cs="Arial"/>
          <w:color w:val="000000" w:themeColor="text1"/>
        </w:rPr>
        <w:t>dengan</w:t>
      </w:r>
      <w:proofErr w:type="spellEnd"/>
      <w:r w:rsidR="0054194E" w:rsidRPr="00B605CB">
        <w:rPr>
          <w:rFonts w:ascii="Arial" w:hAnsi="Arial" w:cs="Arial"/>
          <w:color w:val="000000" w:themeColor="text1"/>
        </w:rPr>
        <w:t xml:space="preserve"> </w:t>
      </w:r>
      <w:proofErr w:type="spellStart"/>
      <w:r w:rsidR="0054194E" w:rsidRPr="00B605CB">
        <w:rPr>
          <w:rFonts w:ascii="Arial" w:hAnsi="Arial" w:cs="Arial"/>
          <w:color w:val="000000" w:themeColor="text1"/>
        </w:rPr>
        <w:t>perusahaan</w:t>
      </w:r>
      <w:proofErr w:type="spellEnd"/>
      <w:r w:rsidR="0054194E" w:rsidRPr="00B605CB">
        <w:rPr>
          <w:rFonts w:ascii="Arial" w:hAnsi="Arial" w:cs="Arial"/>
          <w:color w:val="000000" w:themeColor="text1"/>
        </w:rPr>
        <w:t xml:space="preserve"> </w:t>
      </w:r>
      <w:proofErr w:type="spellStart"/>
      <w:r w:rsidR="0054194E" w:rsidRPr="00B605CB">
        <w:rPr>
          <w:rFonts w:ascii="Arial" w:hAnsi="Arial" w:cs="Arial"/>
          <w:color w:val="000000" w:themeColor="text1"/>
        </w:rPr>
        <w:t>besar</w:t>
      </w:r>
      <w:proofErr w:type="spellEnd"/>
      <w:r w:rsidR="0054194E" w:rsidRPr="00B605CB">
        <w:rPr>
          <w:rFonts w:ascii="Arial" w:hAnsi="Arial" w:cs="Arial"/>
          <w:color w:val="000000" w:themeColor="text1"/>
          <w:lang w:val="id-ID"/>
        </w:rPr>
        <w:t xml:space="preserve"> (</w:t>
      </w:r>
      <w:proofErr w:type="spellStart"/>
      <w:r w:rsidR="0054194E" w:rsidRPr="00B605CB">
        <w:rPr>
          <w:rFonts w:ascii="Arial" w:hAnsi="Arial" w:cs="Arial"/>
          <w:color w:val="000000" w:themeColor="text1"/>
        </w:rPr>
        <w:t>Prasetyo</w:t>
      </w:r>
      <w:proofErr w:type="spellEnd"/>
      <w:r w:rsidR="0054194E" w:rsidRPr="00B605CB">
        <w:rPr>
          <w:rFonts w:ascii="Arial" w:hAnsi="Arial" w:cs="Arial"/>
          <w:color w:val="000000" w:themeColor="text1"/>
          <w:lang w:val="id-ID"/>
        </w:rPr>
        <w:t>, 2024).</w:t>
      </w:r>
    </w:p>
    <w:p w14:paraId="59798B77" w14:textId="77777777" w:rsidR="00312EDE" w:rsidRPr="006A597F" w:rsidRDefault="00312EDE" w:rsidP="00E45CF4">
      <w:pPr>
        <w:numPr>
          <w:ilvl w:val="0"/>
          <w:numId w:val="3"/>
        </w:numPr>
        <w:ind w:left="426" w:hanging="426"/>
        <w:jc w:val="both"/>
        <w:rPr>
          <w:rFonts w:ascii="Arial" w:hAnsi="Arial" w:cs="Arial"/>
          <w:lang w:val="id-ID"/>
        </w:rPr>
      </w:pPr>
      <w:r w:rsidRPr="006A597F">
        <w:rPr>
          <w:rFonts w:ascii="Arial" w:hAnsi="Arial" w:cs="Arial"/>
          <w:bCs/>
          <w:lang w:val="id-ID"/>
        </w:rPr>
        <w:t>Kenaikan Tingkat Penghasilan:</w:t>
      </w:r>
      <w:r w:rsidRPr="006A597F">
        <w:rPr>
          <w:rFonts w:ascii="Arial" w:hAnsi="Arial" w:cs="Arial"/>
          <w:lang w:val="id-ID"/>
        </w:rPr>
        <w:t xml:space="preserve"> Meningkatnya daya beli masyarakat telah mendorong pertumbuhan berbagai sektor, seperti ritel, pariwisata, dan properti. Hal ini memicu persaingan yang lebih ketat dalam merebut pangsa pasar.</w:t>
      </w:r>
    </w:p>
    <w:p w14:paraId="26E83BA2" w14:textId="77777777" w:rsidR="00312EDE" w:rsidRPr="006A597F" w:rsidRDefault="00312EDE" w:rsidP="00E45CF4">
      <w:pPr>
        <w:numPr>
          <w:ilvl w:val="0"/>
          <w:numId w:val="3"/>
        </w:numPr>
        <w:ind w:left="426" w:hanging="426"/>
        <w:jc w:val="both"/>
        <w:rPr>
          <w:rFonts w:ascii="Arial" w:hAnsi="Arial" w:cs="Arial"/>
          <w:lang w:val="id-ID"/>
        </w:rPr>
      </w:pPr>
      <w:r w:rsidRPr="006A597F">
        <w:rPr>
          <w:rFonts w:ascii="Arial" w:hAnsi="Arial" w:cs="Arial"/>
          <w:bCs/>
          <w:lang w:val="id-ID"/>
        </w:rPr>
        <w:t>Urbanisasi:</w:t>
      </w:r>
      <w:r w:rsidRPr="006A597F">
        <w:rPr>
          <w:rFonts w:ascii="Arial" w:hAnsi="Arial" w:cs="Arial"/>
          <w:lang w:val="id-ID"/>
        </w:rPr>
        <w:t xml:space="preserve"> Urbanisasi yang cepat telah menciptakan pusat-pusat pertumbuhan ekonomi baru dan mengubah pola konsumsi masyarakat. Perusahaan harus menyesuaikan strategi mereka untuk menjangkau konsumen perkotaan.</w:t>
      </w:r>
    </w:p>
    <w:p w14:paraId="364482CE" w14:textId="77777777" w:rsidR="00312EDE" w:rsidRPr="006A597F" w:rsidRDefault="00312EDE" w:rsidP="00E45CF4">
      <w:pPr>
        <w:ind w:firstLine="567"/>
        <w:jc w:val="both"/>
        <w:rPr>
          <w:rFonts w:ascii="Arial" w:hAnsi="Arial" w:cs="Arial"/>
          <w:lang w:val="id-ID"/>
        </w:rPr>
      </w:pPr>
      <w:r w:rsidRPr="006A597F">
        <w:rPr>
          <w:rFonts w:ascii="Arial" w:hAnsi="Arial" w:cs="Arial"/>
          <w:bCs/>
          <w:lang w:val="id-ID"/>
        </w:rPr>
        <w:t>Perubahan Regulasi dan Dinamika Persaingan Usaha</w:t>
      </w:r>
    </w:p>
    <w:p w14:paraId="7D5AE137" w14:textId="77777777" w:rsidR="00312EDE" w:rsidRPr="006A597F" w:rsidRDefault="00312EDE" w:rsidP="00E45CF4">
      <w:pPr>
        <w:jc w:val="both"/>
        <w:rPr>
          <w:rFonts w:ascii="Arial" w:hAnsi="Arial" w:cs="Arial"/>
          <w:lang w:val="id-ID"/>
        </w:rPr>
      </w:pPr>
      <w:r w:rsidRPr="006A597F">
        <w:rPr>
          <w:rFonts w:ascii="Arial" w:hAnsi="Arial" w:cs="Arial"/>
          <w:lang w:val="id-ID"/>
        </w:rPr>
        <w:t>Perubahan regulasi pemerintah juga memiliki dampak yang besar terhadap dinamika persaingan usaha. Beberapa contoh perubahan regulasi yang signifikan adalah:</w:t>
      </w:r>
    </w:p>
    <w:p w14:paraId="227EE6A8" w14:textId="77777777" w:rsidR="00312EDE" w:rsidRPr="006A597F" w:rsidRDefault="00312EDE" w:rsidP="00E45CF4">
      <w:pPr>
        <w:numPr>
          <w:ilvl w:val="0"/>
          <w:numId w:val="4"/>
        </w:numPr>
        <w:ind w:left="426" w:hanging="426"/>
        <w:jc w:val="both"/>
        <w:rPr>
          <w:rFonts w:ascii="Arial" w:hAnsi="Arial" w:cs="Arial"/>
          <w:lang w:val="id-ID"/>
        </w:rPr>
      </w:pPr>
      <w:r w:rsidRPr="006A597F">
        <w:rPr>
          <w:rFonts w:ascii="Arial" w:hAnsi="Arial" w:cs="Arial"/>
          <w:bCs/>
          <w:lang w:val="id-ID"/>
        </w:rPr>
        <w:t>Deregulasi:</w:t>
      </w:r>
      <w:r w:rsidRPr="006A597F">
        <w:rPr>
          <w:rFonts w:ascii="Arial" w:hAnsi="Arial" w:cs="Arial"/>
          <w:lang w:val="id-ID"/>
        </w:rPr>
        <w:t xml:space="preserve"> Deregulasi bertujuan untuk mengurangi hambatan birokrasi dan menciptakan iklim investasi yang lebih kondusif. Namun, deregulasi yang tidak terukur dapat memicu persaingan yang tidak sehat dan merugikan konsumen.</w:t>
      </w:r>
    </w:p>
    <w:p w14:paraId="79636F41" w14:textId="77777777" w:rsidR="00312EDE" w:rsidRPr="006A597F" w:rsidRDefault="00312EDE" w:rsidP="00E45CF4">
      <w:pPr>
        <w:numPr>
          <w:ilvl w:val="0"/>
          <w:numId w:val="4"/>
        </w:numPr>
        <w:ind w:left="426" w:hanging="426"/>
        <w:jc w:val="both"/>
        <w:rPr>
          <w:rFonts w:ascii="Arial" w:hAnsi="Arial" w:cs="Arial"/>
          <w:lang w:val="id-ID"/>
        </w:rPr>
      </w:pPr>
      <w:r w:rsidRPr="006A597F">
        <w:rPr>
          <w:rFonts w:ascii="Arial" w:hAnsi="Arial" w:cs="Arial"/>
          <w:bCs/>
          <w:lang w:val="id-ID"/>
        </w:rPr>
        <w:t>Liberalisasi:</w:t>
      </w:r>
      <w:r w:rsidRPr="006A597F">
        <w:rPr>
          <w:rFonts w:ascii="Arial" w:hAnsi="Arial" w:cs="Arial"/>
          <w:lang w:val="id-ID"/>
        </w:rPr>
        <w:t xml:space="preserve"> Liberalisasi sektor-sektor tertentu, seperti perbankan dan telekomunikasi, telah membuka pasar bagi pemain asing dan meningkatkan persaingan.</w:t>
      </w:r>
    </w:p>
    <w:p w14:paraId="76B0019A" w14:textId="77777777" w:rsidR="00312EDE" w:rsidRPr="006A597F" w:rsidRDefault="00312EDE" w:rsidP="00E45CF4">
      <w:pPr>
        <w:numPr>
          <w:ilvl w:val="0"/>
          <w:numId w:val="4"/>
        </w:numPr>
        <w:ind w:left="426" w:hanging="426"/>
        <w:jc w:val="both"/>
        <w:rPr>
          <w:rFonts w:ascii="Arial" w:hAnsi="Arial" w:cs="Arial"/>
          <w:lang w:val="id-ID"/>
        </w:rPr>
      </w:pPr>
      <w:r w:rsidRPr="006A597F">
        <w:rPr>
          <w:rFonts w:ascii="Arial" w:hAnsi="Arial" w:cs="Arial"/>
          <w:bCs/>
          <w:lang w:val="id-ID"/>
        </w:rPr>
        <w:t>Perlindungan Konsumen:</w:t>
      </w:r>
      <w:r w:rsidRPr="006A597F">
        <w:rPr>
          <w:rFonts w:ascii="Arial" w:hAnsi="Arial" w:cs="Arial"/>
          <w:lang w:val="id-ID"/>
        </w:rPr>
        <w:t xml:space="preserve"> Undang-undang perlindungan konsumen yang semakin ketat telah memaksa perusahaan untuk lebih memperhatikan kualitas produk dan layanan mereka.</w:t>
      </w:r>
    </w:p>
    <w:p w14:paraId="593A6DD9" w14:textId="77777777" w:rsidR="00312EDE" w:rsidRPr="006A597F" w:rsidRDefault="00312EDE" w:rsidP="00E45CF4">
      <w:pPr>
        <w:numPr>
          <w:ilvl w:val="0"/>
          <w:numId w:val="4"/>
        </w:numPr>
        <w:ind w:left="426" w:hanging="426"/>
        <w:jc w:val="both"/>
        <w:rPr>
          <w:rFonts w:ascii="Arial" w:hAnsi="Arial" w:cs="Arial"/>
          <w:lang w:val="id-ID"/>
        </w:rPr>
      </w:pPr>
      <w:r w:rsidRPr="006A597F">
        <w:rPr>
          <w:rFonts w:ascii="Arial" w:hAnsi="Arial" w:cs="Arial"/>
          <w:bCs/>
          <w:lang w:val="id-ID"/>
        </w:rPr>
        <w:t>Penegakan Hukum Persaingan Usaha:</w:t>
      </w:r>
      <w:r w:rsidRPr="006A597F">
        <w:rPr>
          <w:rFonts w:ascii="Arial" w:hAnsi="Arial" w:cs="Arial"/>
          <w:lang w:val="id-ID"/>
        </w:rPr>
        <w:t xml:space="preserve"> Penguatan penegakan hukum persaingan usaha oleh KPPU telah memberikan efek jera bagi pelaku usaha yang melakukan praktik monopoli atau persaingan tidak sehat.</w:t>
      </w:r>
    </w:p>
    <w:p w14:paraId="3195163E" w14:textId="77777777" w:rsidR="00312EDE" w:rsidRPr="006A597F" w:rsidRDefault="00312EDE" w:rsidP="00E45CF4">
      <w:pPr>
        <w:ind w:firstLine="567"/>
        <w:jc w:val="both"/>
        <w:rPr>
          <w:rFonts w:ascii="Arial" w:hAnsi="Arial" w:cs="Arial"/>
          <w:lang w:val="id-ID"/>
        </w:rPr>
      </w:pPr>
      <w:r w:rsidRPr="006A597F">
        <w:rPr>
          <w:rFonts w:ascii="Arial" w:hAnsi="Arial" w:cs="Arial"/>
          <w:bCs/>
          <w:lang w:val="id-ID"/>
        </w:rPr>
        <w:t>Interaksi antara Perkembangan Ekonomi dan Perubahan Regulasi</w:t>
      </w:r>
    </w:p>
    <w:p w14:paraId="3F831E64" w14:textId="77777777" w:rsidR="00312EDE" w:rsidRPr="006A597F" w:rsidRDefault="00312EDE" w:rsidP="00E45CF4">
      <w:pPr>
        <w:jc w:val="both"/>
        <w:rPr>
          <w:rFonts w:ascii="Arial" w:hAnsi="Arial" w:cs="Arial"/>
          <w:lang w:val="id-ID"/>
        </w:rPr>
      </w:pPr>
      <w:r w:rsidRPr="006A597F">
        <w:rPr>
          <w:rFonts w:ascii="Arial" w:hAnsi="Arial" w:cs="Arial"/>
          <w:lang w:val="id-ID"/>
        </w:rPr>
        <w:t>Perkembangan ekonomi dan perubahan regulasi saling mempengaruhi dan membentuk dinamika persaingan usaha yang kompleks. Sebagai contoh:</w:t>
      </w:r>
    </w:p>
    <w:p w14:paraId="2431C250" w14:textId="77777777" w:rsidR="00312EDE" w:rsidRPr="006A597F" w:rsidRDefault="00312EDE" w:rsidP="00E45CF4">
      <w:pPr>
        <w:numPr>
          <w:ilvl w:val="0"/>
          <w:numId w:val="5"/>
        </w:numPr>
        <w:ind w:left="426" w:hanging="426"/>
        <w:jc w:val="both"/>
        <w:rPr>
          <w:rFonts w:ascii="Arial" w:hAnsi="Arial" w:cs="Arial"/>
          <w:lang w:val="id-ID"/>
        </w:rPr>
      </w:pPr>
      <w:r w:rsidRPr="006A597F">
        <w:rPr>
          <w:rFonts w:ascii="Arial" w:hAnsi="Arial" w:cs="Arial"/>
          <w:bCs/>
          <w:lang w:val="id-ID"/>
        </w:rPr>
        <w:t>Pertumbuhan ekonomi digital mendorong pemerintah untuk mengeluarkan regulasi yang lebih spesifik terkait dengan platform digital.</w:t>
      </w:r>
    </w:p>
    <w:p w14:paraId="23F844B1" w14:textId="77777777" w:rsidR="00312EDE" w:rsidRPr="006A597F" w:rsidRDefault="00312EDE" w:rsidP="00E45CF4">
      <w:pPr>
        <w:numPr>
          <w:ilvl w:val="0"/>
          <w:numId w:val="5"/>
        </w:numPr>
        <w:ind w:left="426" w:hanging="426"/>
        <w:jc w:val="both"/>
        <w:rPr>
          <w:rFonts w:ascii="Arial" w:hAnsi="Arial" w:cs="Arial"/>
          <w:lang w:val="id-ID"/>
        </w:rPr>
      </w:pPr>
      <w:r w:rsidRPr="006A597F">
        <w:rPr>
          <w:rFonts w:ascii="Arial" w:hAnsi="Arial" w:cs="Arial"/>
          <w:bCs/>
          <w:lang w:val="id-ID"/>
        </w:rPr>
        <w:t>Deregulasi di sektor tertentu dapat memicu konsolidasi pasar dan munculnya pemain dominan.</w:t>
      </w:r>
    </w:p>
    <w:p w14:paraId="066FF4AC" w14:textId="77777777" w:rsidR="00312EDE" w:rsidRPr="006A597F" w:rsidRDefault="00312EDE" w:rsidP="00E45CF4">
      <w:pPr>
        <w:numPr>
          <w:ilvl w:val="0"/>
          <w:numId w:val="5"/>
        </w:numPr>
        <w:ind w:left="426" w:hanging="426"/>
        <w:jc w:val="both"/>
        <w:rPr>
          <w:rFonts w:ascii="Arial" w:hAnsi="Arial" w:cs="Arial"/>
          <w:lang w:val="id-ID"/>
        </w:rPr>
      </w:pPr>
      <w:r w:rsidRPr="006A597F">
        <w:rPr>
          <w:rFonts w:ascii="Arial" w:hAnsi="Arial" w:cs="Arial"/>
          <w:bCs/>
          <w:lang w:val="id-ID"/>
        </w:rPr>
        <w:t>Peningkatan kesadaran konsumen akan kualitas produk mendorong perusahaan untuk berinovasi dan meningkatkan kualitas produk mereka.</w:t>
      </w:r>
    </w:p>
    <w:p w14:paraId="7209370F" w14:textId="77777777" w:rsidR="00312EDE" w:rsidRPr="006A597F" w:rsidRDefault="00312EDE" w:rsidP="00E45CF4">
      <w:pPr>
        <w:ind w:firstLine="567"/>
        <w:jc w:val="both"/>
        <w:rPr>
          <w:rFonts w:ascii="Arial" w:hAnsi="Arial" w:cs="Arial"/>
          <w:lang w:val="id-ID"/>
        </w:rPr>
      </w:pPr>
      <w:r w:rsidRPr="006A597F">
        <w:rPr>
          <w:rFonts w:ascii="Arial" w:hAnsi="Arial" w:cs="Arial"/>
          <w:bCs/>
          <w:lang w:val="id-ID"/>
        </w:rPr>
        <w:t>Implikasi bagi KPPU</w:t>
      </w:r>
    </w:p>
    <w:p w14:paraId="66922B24" w14:textId="77777777" w:rsidR="00312EDE" w:rsidRPr="006A597F" w:rsidRDefault="00312EDE" w:rsidP="00E45CF4">
      <w:pPr>
        <w:ind w:firstLine="567"/>
        <w:jc w:val="both"/>
        <w:rPr>
          <w:rFonts w:ascii="Arial" w:hAnsi="Arial" w:cs="Arial"/>
          <w:lang w:val="id-ID"/>
        </w:rPr>
      </w:pPr>
      <w:r w:rsidRPr="006A597F">
        <w:rPr>
          <w:rFonts w:ascii="Arial" w:hAnsi="Arial" w:cs="Arial"/>
          <w:lang w:val="id-ID"/>
        </w:rPr>
        <w:t>Perkembangan ekonomi dan perubahan regulasi yang cepat menghadirkan tantangan baru bagi KPPU dalam mengawasi persaingan usaha. KPPU perlu:</w:t>
      </w:r>
    </w:p>
    <w:p w14:paraId="108DE51D" w14:textId="77777777" w:rsidR="00312EDE" w:rsidRPr="006A597F" w:rsidRDefault="00312EDE" w:rsidP="008D5AE7">
      <w:pPr>
        <w:numPr>
          <w:ilvl w:val="0"/>
          <w:numId w:val="6"/>
        </w:numPr>
        <w:ind w:left="426"/>
        <w:jc w:val="both"/>
        <w:rPr>
          <w:rFonts w:ascii="Arial" w:hAnsi="Arial" w:cs="Arial"/>
          <w:lang w:val="id-ID"/>
        </w:rPr>
      </w:pPr>
      <w:r w:rsidRPr="006A597F">
        <w:rPr>
          <w:rFonts w:ascii="Arial" w:hAnsi="Arial" w:cs="Arial"/>
          <w:bCs/>
          <w:lang w:val="id-ID"/>
        </w:rPr>
        <w:t>Adaptif:</w:t>
      </w:r>
      <w:r w:rsidRPr="006A597F">
        <w:rPr>
          <w:rFonts w:ascii="Arial" w:hAnsi="Arial" w:cs="Arial"/>
          <w:lang w:val="id-ID"/>
        </w:rPr>
        <w:t xml:space="preserve"> Mampu beradaptasi dengan perubahan lanskap persaingan usaha yang dinamis.</w:t>
      </w:r>
    </w:p>
    <w:p w14:paraId="2E9B45A1" w14:textId="77777777" w:rsidR="00312EDE" w:rsidRPr="006A597F" w:rsidRDefault="00312EDE" w:rsidP="008D5AE7">
      <w:pPr>
        <w:numPr>
          <w:ilvl w:val="0"/>
          <w:numId w:val="6"/>
        </w:numPr>
        <w:ind w:left="426"/>
        <w:jc w:val="both"/>
        <w:rPr>
          <w:rFonts w:ascii="Arial" w:hAnsi="Arial" w:cs="Arial"/>
          <w:lang w:val="id-ID"/>
        </w:rPr>
      </w:pPr>
      <w:r w:rsidRPr="006A597F">
        <w:rPr>
          <w:rFonts w:ascii="Arial" w:hAnsi="Arial" w:cs="Arial"/>
          <w:bCs/>
          <w:lang w:val="id-ID"/>
        </w:rPr>
        <w:t>Profesional:</w:t>
      </w:r>
      <w:r w:rsidRPr="006A597F">
        <w:rPr>
          <w:rFonts w:ascii="Arial" w:hAnsi="Arial" w:cs="Arial"/>
          <w:lang w:val="id-ID"/>
        </w:rPr>
        <w:t xml:space="preserve"> Memiliki sumber daya manusia yang kompeten dan menggunakan teknologi informasi yang canggih.</w:t>
      </w:r>
    </w:p>
    <w:p w14:paraId="15CAFEE4" w14:textId="77777777" w:rsidR="00312EDE" w:rsidRPr="006A597F" w:rsidRDefault="00312EDE" w:rsidP="008D5AE7">
      <w:pPr>
        <w:numPr>
          <w:ilvl w:val="0"/>
          <w:numId w:val="6"/>
        </w:numPr>
        <w:ind w:left="426"/>
        <w:jc w:val="both"/>
        <w:rPr>
          <w:rFonts w:ascii="Arial" w:hAnsi="Arial" w:cs="Arial"/>
          <w:lang w:val="id-ID"/>
        </w:rPr>
      </w:pPr>
      <w:r w:rsidRPr="006A597F">
        <w:rPr>
          <w:rFonts w:ascii="Arial" w:hAnsi="Arial" w:cs="Arial"/>
          <w:bCs/>
          <w:lang w:val="id-ID"/>
        </w:rPr>
        <w:t>Transparan:</w:t>
      </w:r>
      <w:r w:rsidRPr="006A597F">
        <w:rPr>
          <w:rFonts w:ascii="Arial" w:hAnsi="Arial" w:cs="Arial"/>
          <w:lang w:val="id-ID"/>
        </w:rPr>
        <w:t xml:space="preserve"> Melakukan pengawasan secara transparan dan akuntabel.</w:t>
      </w:r>
    </w:p>
    <w:p w14:paraId="27A13CA8" w14:textId="77777777" w:rsidR="00312EDE" w:rsidRPr="00312EDE" w:rsidRDefault="00312EDE" w:rsidP="008D5AE7">
      <w:pPr>
        <w:numPr>
          <w:ilvl w:val="0"/>
          <w:numId w:val="6"/>
        </w:numPr>
        <w:ind w:left="426"/>
        <w:jc w:val="both"/>
        <w:rPr>
          <w:rFonts w:ascii="Arial" w:hAnsi="Arial" w:cs="Arial"/>
          <w:lang w:val="id-ID"/>
        </w:rPr>
      </w:pPr>
      <w:r w:rsidRPr="006A597F">
        <w:rPr>
          <w:rFonts w:ascii="Arial" w:hAnsi="Arial" w:cs="Arial"/>
          <w:bCs/>
          <w:lang w:val="id-ID"/>
        </w:rPr>
        <w:lastRenderedPageBreak/>
        <w:t>Kolaboratif:</w:t>
      </w:r>
      <w:r w:rsidRPr="006A597F">
        <w:rPr>
          <w:rFonts w:ascii="Arial" w:hAnsi="Arial" w:cs="Arial"/>
          <w:lang w:val="id-ID"/>
        </w:rPr>
        <w:t xml:space="preserve"> Bekerja sama dengan berbagai pihak terkait, seperti pemerintah daerah, pelaku</w:t>
      </w:r>
      <w:r w:rsidRPr="00312EDE">
        <w:rPr>
          <w:rFonts w:ascii="Arial" w:hAnsi="Arial" w:cs="Arial"/>
          <w:lang w:val="id-ID"/>
        </w:rPr>
        <w:t xml:space="preserve"> usaha, dan masyarakat.</w:t>
      </w:r>
    </w:p>
    <w:p w14:paraId="6FA0CBF9" w14:textId="77777777" w:rsidR="00312EDE" w:rsidRPr="00312EDE" w:rsidRDefault="00312EDE" w:rsidP="00E45CF4">
      <w:pPr>
        <w:ind w:left="720"/>
        <w:jc w:val="both"/>
        <w:rPr>
          <w:rFonts w:ascii="Arial" w:hAnsi="Arial" w:cs="Arial"/>
          <w:lang w:val="id-ID"/>
        </w:rPr>
      </w:pPr>
    </w:p>
    <w:p w14:paraId="44DBB306" w14:textId="77777777" w:rsidR="00312EDE" w:rsidRPr="00312EDE" w:rsidRDefault="00312EDE" w:rsidP="00E45CF4">
      <w:pPr>
        <w:jc w:val="both"/>
        <w:rPr>
          <w:rFonts w:ascii="Arial" w:hAnsi="Arial" w:cs="Arial"/>
          <w:lang w:val="id-ID"/>
        </w:rPr>
      </w:pPr>
      <w:r w:rsidRPr="00312EDE">
        <w:rPr>
          <w:rFonts w:ascii="Arial" w:hAnsi="Arial" w:cs="Arial"/>
          <w:b/>
          <w:bCs/>
          <w:lang w:val="id-ID"/>
        </w:rPr>
        <w:t>Kewenangan dan keterbatasan KPPU:</w:t>
      </w:r>
      <w:r w:rsidRPr="00312EDE">
        <w:rPr>
          <w:rFonts w:ascii="Arial" w:hAnsi="Arial" w:cs="Arial"/>
          <w:lang w:val="id-ID"/>
        </w:rPr>
        <w:t xml:space="preserve"> </w:t>
      </w:r>
      <w:r w:rsidRPr="00312EDE">
        <w:rPr>
          <w:rFonts w:ascii="Arial" w:hAnsi="Arial" w:cs="Arial"/>
          <w:b/>
          <w:bCs/>
          <w:lang w:val="id-ID"/>
        </w:rPr>
        <w:t>Kewenangan Komisi Pengawas Persaingan Usaha (KPPU)</w:t>
      </w:r>
    </w:p>
    <w:p w14:paraId="0687F6E4" w14:textId="77777777" w:rsidR="00C67406" w:rsidRPr="00B605CB" w:rsidRDefault="006A597F" w:rsidP="00E45CF4">
      <w:pPr>
        <w:ind w:firstLine="567"/>
        <w:jc w:val="both"/>
        <w:rPr>
          <w:rFonts w:ascii="Arial" w:hAnsi="Arial" w:cs="Arial"/>
          <w:bCs/>
          <w:color w:val="000000" w:themeColor="text1"/>
          <w:lang w:val="id-ID"/>
        </w:rPr>
      </w:pPr>
      <w:proofErr w:type="spellStart"/>
      <w:r w:rsidRPr="00B605CB">
        <w:rPr>
          <w:rFonts w:ascii="Arial" w:hAnsi="Arial" w:cs="Arial"/>
          <w:color w:val="000000" w:themeColor="text1"/>
        </w:rPr>
        <w:t>Undang-Undang</w:t>
      </w:r>
      <w:proofErr w:type="spellEnd"/>
      <w:r w:rsidRPr="00B605CB">
        <w:rPr>
          <w:rFonts w:ascii="Arial" w:hAnsi="Arial" w:cs="Arial"/>
          <w:color w:val="000000" w:themeColor="text1"/>
        </w:rPr>
        <w:t xml:space="preserve"> Anti </w:t>
      </w:r>
      <w:proofErr w:type="spellStart"/>
      <w:r w:rsidRPr="00B605CB">
        <w:rPr>
          <w:rFonts w:ascii="Arial" w:hAnsi="Arial" w:cs="Arial"/>
          <w:color w:val="000000" w:themeColor="text1"/>
        </w:rPr>
        <w:t>Monopoli</w:t>
      </w:r>
      <w:proofErr w:type="spellEnd"/>
      <w:r w:rsidRPr="00B605CB">
        <w:rPr>
          <w:rFonts w:ascii="Arial" w:hAnsi="Arial" w:cs="Arial"/>
          <w:color w:val="000000" w:themeColor="text1"/>
        </w:rPr>
        <w:t xml:space="preserve"> No</w:t>
      </w:r>
      <w:r w:rsidRPr="00B605CB">
        <w:rPr>
          <w:rFonts w:ascii="Arial" w:hAnsi="Arial" w:cs="Arial"/>
          <w:color w:val="000000" w:themeColor="text1"/>
          <w:lang w:val="id-ID"/>
        </w:rPr>
        <w:t>.</w:t>
      </w:r>
      <w:r w:rsidRPr="00B605CB">
        <w:rPr>
          <w:rFonts w:ascii="Arial" w:hAnsi="Arial" w:cs="Arial"/>
          <w:color w:val="000000" w:themeColor="text1"/>
        </w:rPr>
        <w:t xml:space="preserve"> 5 </w:t>
      </w:r>
      <w:proofErr w:type="spellStart"/>
      <w:r w:rsidRPr="00B605CB">
        <w:rPr>
          <w:rFonts w:ascii="Arial" w:hAnsi="Arial" w:cs="Arial"/>
          <w:color w:val="000000" w:themeColor="text1"/>
        </w:rPr>
        <w:t>Tahun</w:t>
      </w:r>
      <w:proofErr w:type="spellEnd"/>
      <w:r w:rsidRPr="00B605CB">
        <w:rPr>
          <w:rFonts w:ascii="Arial" w:hAnsi="Arial" w:cs="Arial"/>
          <w:color w:val="000000" w:themeColor="text1"/>
        </w:rPr>
        <w:t xml:space="preserve"> 1999 </w:t>
      </w:r>
      <w:proofErr w:type="spellStart"/>
      <w:r w:rsidRPr="00B605CB">
        <w:rPr>
          <w:rFonts w:ascii="Arial" w:hAnsi="Arial" w:cs="Arial"/>
          <w:color w:val="000000" w:themeColor="text1"/>
        </w:rPr>
        <w:t>memberi</w:t>
      </w:r>
      <w:proofErr w:type="spellEnd"/>
      <w:r w:rsidRPr="00B605CB">
        <w:rPr>
          <w:rFonts w:ascii="Arial" w:hAnsi="Arial" w:cs="Arial"/>
          <w:color w:val="000000" w:themeColor="text1"/>
        </w:rPr>
        <w:t xml:space="preserve"> arti </w:t>
      </w:r>
      <w:proofErr w:type="spellStart"/>
      <w:r w:rsidRPr="00B605CB">
        <w:rPr>
          <w:rFonts w:ascii="Arial" w:hAnsi="Arial" w:cs="Arial"/>
          <w:color w:val="000000" w:themeColor="text1"/>
        </w:rPr>
        <w:t>kepada</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monopolis</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sebagai</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suatu</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penguasaan</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atas</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produksi</w:t>
      </w:r>
      <w:proofErr w:type="spellEnd"/>
      <w:r w:rsidRPr="00B605CB">
        <w:rPr>
          <w:rFonts w:ascii="Arial" w:hAnsi="Arial" w:cs="Arial"/>
          <w:color w:val="000000" w:themeColor="text1"/>
        </w:rPr>
        <w:t xml:space="preserve"> dan </w:t>
      </w:r>
      <w:proofErr w:type="spellStart"/>
      <w:r w:rsidRPr="00B605CB">
        <w:rPr>
          <w:rFonts w:ascii="Arial" w:hAnsi="Arial" w:cs="Arial"/>
          <w:color w:val="000000" w:themeColor="text1"/>
        </w:rPr>
        <w:t>atau</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pemasaran</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barang</w:t>
      </w:r>
      <w:proofErr w:type="spellEnd"/>
      <w:r w:rsidRPr="00B605CB">
        <w:rPr>
          <w:rFonts w:ascii="Arial" w:hAnsi="Arial" w:cs="Arial"/>
          <w:color w:val="000000" w:themeColor="text1"/>
        </w:rPr>
        <w:t xml:space="preserve"> dan </w:t>
      </w:r>
      <w:proofErr w:type="spellStart"/>
      <w:r w:rsidRPr="00B605CB">
        <w:rPr>
          <w:rFonts w:ascii="Arial" w:hAnsi="Arial" w:cs="Arial"/>
          <w:color w:val="000000" w:themeColor="text1"/>
        </w:rPr>
        <w:t>atau</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atas</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penggunaan</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jasa</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tertentu</w:t>
      </w:r>
      <w:proofErr w:type="spellEnd"/>
      <w:r w:rsidRPr="00B605CB">
        <w:rPr>
          <w:rFonts w:ascii="Arial" w:hAnsi="Arial" w:cs="Arial"/>
          <w:color w:val="000000" w:themeColor="text1"/>
        </w:rPr>
        <w:t xml:space="preserve"> oleh </w:t>
      </w:r>
      <w:proofErr w:type="spellStart"/>
      <w:r w:rsidRPr="00B605CB">
        <w:rPr>
          <w:rFonts w:ascii="Arial" w:hAnsi="Arial" w:cs="Arial"/>
          <w:color w:val="000000" w:themeColor="text1"/>
        </w:rPr>
        <w:t>satu</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pelaku</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usaha</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atau</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kelompok</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pelaku</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usaha</w:t>
      </w:r>
      <w:proofErr w:type="spellEnd"/>
      <w:r w:rsidRPr="00B605CB">
        <w:rPr>
          <w:rFonts w:ascii="Arial" w:hAnsi="Arial" w:cs="Arial"/>
          <w:color w:val="000000" w:themeColor="text1"/>
          <w:lang w:val="id-ID"/>
        </w:rPr>
        <w:t xml:space="preserve">. Pada Pasal 36 </w:t>
      </w:r>
      <w:r w:rsidR="00C67406" w:rsidRPr="00B605CB">
        <w:rPr>
          <w:rFonts w:ascii="Arial" w:hAnsi="Arial" w:cs="Arial"/>
          <w:color w:val="000000" w:themeColor="text1"/>
        </w:rPr>
        <w:t xml:space="preserve">UU No. 5 </w:t>
      </w:r>
      <w:proofErr w:type="spellStart"/>
      <w:r w:rsidR="00C67406" w:rsidRPr="00B605CB">
        <w:rPr>
          <w:rFonts w:ascii="Arial" w:hAnsi="Arial" w:cs="Arial"/>
          <w:color w:val="000000" w:themeColor="text1"/>
        </w:rPr>
        <w:t>Tahun</w:t>
      </w:r>
      <w:proofErr w:type="spellEnd"/>
      <w:r w:rsidR="00C67406" w:rsidRPr="00B605CB">
        <w:rPr>
          <w:rFonts w:ascii="Arial" w:hAnsi="Arial" w:cs="Arial"/>
          <w:color w:val="000000" w:themeColor="text1"/>
        </w:rPr>
        <w:t xml:space="preserve"> 1999</w:t>
      </w:r>
      <w:r w:rsidR="00C67406" w:rsidRPr="00B605CB">
        <w:rPr>
          <w:rFonts w:ascii="Arial" w:hAnsi="Arial" w:cs="Arial"/>
          <w:color w:val="000000" w:themeColor="text1"/>
          <w:lang w:val="id-ID"/>
        </w:rPr>
        <w:t xml:space="preserve"> </w:t>
      </w:r>
      <w:proofErr w:type="spellStart"/>
      <w:r w:rsidRPr="00B605CB">
        <w:rPr>
          <w:rFonts w:ascii="Arial" w:hAnsi="Arial" w:cs="Arial"/>
          <w:color w:val="000000" w:themeColor="text1"/>
        </w:rPr>
        <w:t>mempunyai</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wewenang</w:t>
      </w:r>
      <w:proofErr w:type="spellEnd"/>
      <w:r w:rsidRPr="00B605CB">
        <w:rPr>
          <w:rFonts w:ascii="Arial" w:hAnsi="Arial" w:cs="Arial"/>
          <w:color w:val="000000" w:themeColor="text1"/>
        </w:rPr>
        <w:t xml:space="preserve"> yang </w:t>
      </w:r>
      <w:proofErr w:type="spellStart"/>
      <w:r w:rsidRPr="00B605CB">
        <w:rPr>
          <w:rFonts w:ascii="Arial" w:hAnsi="Arial" w:cs="Arial"/>
          <w:color w:val="000000" w:themeColor="text1"/>
        </w:rPr>
        <w:t>begitu</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besar</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yaitu</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seperti</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menerima</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laporan</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melakukan</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penelitian</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penyelidikan</w:t>
      </w:r>
      <w:proofErr w:type="spellEnd"/>
      <w:r w:rsidRPr="00B605CB">
        <w:rPr>
          <w:rFonts w:ascii="Arial" w:hAnsi="Arial" w:cs="Arial"/>
          <w:color w:val="000000" w:themeColor="text1"/>
        </w:rPr>
        <w:t xml:space="preserve"> dan </w:t>
      </w:r>
      <w:proofErr w:type="spellStart"/>
      <w:r w:rsidRPr="00B605CB">
        <w:rPr>
          <w:rFonts w:ascii="Arial" w:hAnsi="Arial" w:cs="Arial"/>
          <w:color w:val="000000" w:themeColor="text1"/>
        </w:rPr>
        <w:t>atau</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pemeriksaan</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sekaligus</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menjatuhkan</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sanksi</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terhadap</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pelaku</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usaha</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dengan</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melanggar</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ketentuan</w:t>
      </w:r>
      <w:proofErr w:type="spellEnd"/>
      <w:r w:rsidRPr="00B605CB">
        <w:rPr>
          <w:rFonts w:ascii="Arial" w:hAnsi="Arial" w:cs="Arial"/>
          <w:color w:val="000000" w:themeColor="text1"/>
        </w:rPr>
        <w:t xml:space="preserve"> UU anti </w:t>
      </w:r>
      <w:proofErr w:type="spellStart"/>
      <w:r w:rsidRPr="00B605CB">
        <w:rPr>
          <w:rFonts w:ascii="Arial" w:hAnsi="Arial" w:cs="Arial"/>
          <w:color w:val="000000" w:themeColor="text1"/>
        </w:rPr>
        <w:t>monopoli</w:t>
      </w:r>
      <w:proofErr w:type="spellEnd"/>
      <w:r w:rsidRPr="00B605CB">
        <w:rPr>
          <w:rFonts w:ascii="Arial" w:hAnsi="Arial" w:cs="Arial"/>
          <w:color w:val="000000" w:themeColor="text1"/>
        </w:rPr>
        <w:t xml:space="preserve">. Jadi </w:t>
      </w:r>
      <w:proofErr w:type="spellStart"/>
      <w:r w:rsidRPr="00B605CB">
        <w:rPr>
          <w:rFonts w:ascii="Arial" w:hAnsi="Arial" w:cs="Arial"/>
          <w:color w:val="000000" w:themeColor="text1"/>
        </w:rPr>
        <w:t>kekuasaan</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penuntutan</w:t>
      </w:r>
      <w:proofErr w:type="spellEnd"/>
      <w:r w:rsidRPr="00B605CB">
        <w:rPr>
          <w:rFonts w:ascii="Arial" w:hAnsi="Arial" w:cs="Arial"/>
          <w:color w:val="000000" w:themeColor="text1"/>
        </w:rPr>
        <w:t xml:space="preserve"> dan </w:t>
      </w:r>
      <w:proofErr w:type="spellStart"/>
      <w:r w:rsidRPr="00B605CB">
        <w:rPr>
          <w:rFonts w:ascii="Arial" w:hAnsi="Arial" w:cs="Arial"/>
          <w:color w:val="000000" w:themeColor="text1"/>
        </w:rPr>
        <w:t>kehakiman</w:t>
      </w:r>
      <w:proofErr w:type="spellEnd"/>
      <w:r w:rsidRPr="00B605CB">
        <w:rPr>
          <w:rFonts w:ascii="Arial" w:hAnsi="Arial" w:cs="Arial"/>
          <w:color w:val="000000" w:themeColor="text1"/>
        </w:rPr>
        <w:t xml:space="preserve"> pada </w:t>
      </w:r>
      <w:proofErr w:type="spellStart"/>
      <w:r w:rsidRPr="00B605CB">
        <w:rPr>
          <w:rFonts w:ascii="Arial" w:hAnsi="Arial" w:cs="Arial"/>
          <w:color w:val="000000" w:themeColor="text1"/>
        </w:rPr>
        <w:t>satu</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tang</w:t>
      </w:r>
      <w:r w:rsidR="00C67406" w:rsidRPr="00B605CB">
        <w:rPr>
          <w:rFonts w:ascii="Arial" w:hAnsi="Arial" w:cs="Arial"/>
          <w:color w:val="000000" w:themeColor="text1"/>
        </w:rPr>
        <w:t>an</w:t>
      </w:r>
      <w:proofErr w:type="spellEnd"/>
      <w:r w:rsidR="00C67406" w:rsidRPr="00B605CB">
        <w:rPr>
          <w:rFonts w:ascii="Arial" w:hAnsi="Arial" w:cs="Arial"/>
          <w:color w:val="000000" w:themeColor="text1"/>
        </w:rPr>
        <w:t xml:space="preserve"> di KPPU</w:t>
      </w:r>
      <w:r w:rsidR="00C67406" w:rsidRPr="00B605CB">
        <w:rPr>
          <w:rFonts w:ascii="Arial" w:hAnsi="Arial" w:cs="Arial"/>
          <w:color w:val="000000" w:themeColor="text1"/>
          <w:lang w:val="id-ID"/>
        </w:rPr>
        <w:t xml:space="preserve"> </w:t>
      </w:r>
      <w:r w:rsidRPr="00B605CB">
        <w:rPr>
          <w:rFonts w:ascii="Arial" w:hAnsi="Arial" w:cs="Arial"/>
          <w:color w:val="000000" w:themeColor="text1"/>
          <w:lang w:val="id-ID"/>
        </w:rPr>
        <w:t>(Herlina, 2019).</w:t>
      </w:r>
      <w:r w:rsidR="00C67406" w:rsidRPr="00B605CB">
        <w:rPr>
          <w:rFonts w:ascii="Arial" w:hAnsi="Arial" w:cs="Arial"/>
          <w:bCs/>
          <w:color w:val="000000" w:themeColor="text1"/>
          <w:lang w:val="id-ID"/>
        </w:rPr>
        <w:t xml:space="preserve"> </w:t>
      </w:r>
    </w:p>
    <w:p w14:paraId="3B6FBF4D" w14:textId="2F872C5D" w:rsidR="00312EDE" w:rsidRPr="007C50B3" w:rsidRDefault="00C67406" w:rsidP="007C50B3">
      <w:pPr>
        <w:ind w:firstLine="567"/>
        <w:jc w:val="both"/>
        <w:rPr>
          <w:rFonts w:ascii="Arial" w:hAnsi="Arial" w:cs="Arial"/>
          <w:color w:val="000000" w:themeColor="text1"/>
          <w:lang w:val="id-ID"/>
        </w:rPr>
      </w:pPr>
      <w:r w:rsidRPr="00B605CB">
        <w:rPr>
          <w:rFonts w:ascii="Arial" w:hAnsi="Arial" w:cs="Arial"/>
          <w:bCs/>
          <w:color w:val="000000" w:themeColor="text1"/>
          <w:lang w:val="id-ID"/>
        </w:rPr>
        <w:t>Salah  satu  tugas  utama  KPPU  adalah  melakukan  penilaian  terhadap  perjanjian, kegiatan  usaha,  dan  tindakan  pelaku  usaha  yang  diduga  mengarah  kepada  praktek monopoli  dan/atau  persaingan  usaha  tidak  sehat. (</w:t>
      </w:r>
      <w:r w:rsidR="00D87C7D" w:rsidRPr="00B605CB">
        <w:rPr>
          <w:rFonts w:ascii="Arial" w:hAnsi="Arial" w:cs="Arial"/>
          <w:bCs/>
          <w:color w:val="000000" w:themeColor="text1"/>
          <w:lang w:val="id-ID"/>
        </w:rPr>
        <w:t>Rumagit, 2024)</w:t>
      </w:r>
      <w:r w:rsidR="002A35B9" w:rsidRPr="00B605CB">
        <w:rPr>
          <w:rFonts w:ascii="Arial" w:hAnsi="Arial" w:cs="Arial"/>
          <w:bCs/>
          <w:color w:val="000000" w:themeColor="text1"/>
          <w:lang w:val="id-ID"/>
        </w:rPr>
        <w:t xml:space="preserve"> </w:t>
      </w:r>
      <w:r w:rsidRPr="00B605CB">
        <w:rPr>
          <w:rFonts w:ascii="Arial" w:hAnsi="Arial" w:cs="Arial"/>
          <w:color w:val="000000" w:themeColor="text1"/>
          <w:lang w:val="id-ID"/>
        </w:rPr>
        <w:t xml:space="preserve">Dalam pandangan peneliti, </w:t>
      </w:r>
      <w:r w:rsidR="00312EDE" w:rsidRPr="00B605CB">
        <w:rPr>
          <w:rFonts w:ascii="Arial" w:hAnsi="Arial" w:cs="Arial"/>
          <w:color w:val="000000" w:themeColor="text1"/>
          <w:lang w:val="id-ID"/>
        </w:rPr>
        <w:t xml:space="preserve">KPPU memiliki kewenangan yang cukup luas dalam mengawasi persaingan usaha di Indonesia. Secara umum, KPPU bertugas untuk mencegah dan menindak praktik-praktik monopoli dan persaingan usaha tidak sehat. </w:t>
      </w:r>
      <w:proofErr w:type="spellStart"/>
      <w:r w:rsidR="00D87C7D" w:rsidRPr="00B605CB">
        <w:rPr>
          <w:rFonts w:ascii="Arial" w:hAnsi="Arial" w:cs="Arial"/>
          <w:color w:val="000000" w:themeColor="text1"/>
        </w:rPr>
        <w:t>Monopoli</w:t>
      </w:r>
      <w:proofErr w:type="spellEnd"/>
      <w:r w:rsidR="00D87C7D" w:rsidRPr="00B605CB">
        <w:rPr>
          <w:rFonts w:ascii="Arial" w:hAnsi="Arial" w:cs="Arial"/>
          <w:color w:val="000000" w:themeColor="text1"/>
        </w:rPr>
        <w:t xml:space="preserve"> </w:t>
      </w:r>
      <w:proofErr w:type="spellStart"/>
      <w:r w:rsidR="00D87C7D" w:rsidRPr="00B605CB">
        <w:rPr>
          <w:rFonts w:ascii="Arial" w:hAnsi="Arial" w:cs="Arial"/>
          <w:color w:val="000000" w:themeColor="text1"/>
        </w:rPr>
        <w:t>adalah</w:t>
      </w:r>
      <w:proofErr w:type="spellEnd"/>
      <w:r w:rsidR="00D87C7D" w:rsidRPr="00B605CB">
        <w:rPr>
          <w:rFonts w:ascii="Arial" w:hAnsi="Arial" w:cs="Arial"/>
          <w:color w:val="000000" w:themeColor="text1"/>
        </w:rPr>
        <w:t xml:space="preserve"> </w:t>
      </w:r>
      <w:proofErr w:type="spellStart"/>
      <w:r w:rsidR="00D87C7D" w:rsidRPr="00B605CB">
        <w:rPr>
          <w:rFonts w:ascii="Arial" w:hAnsi="Arial" w:cs="Arial"/>
          <w:color w:val="000000" w:themeColor="text1"/>
        </w:rPr>
        <w:t>komponen</w:t>
      </w:r>
      <w:proofErr w:type="spellEnd"/>
      <w:r w:rsidR="00D87C7D" w:rsidRPr="00B605CB">
        <w:rPr>
          <w:rFonts w:ascii="Arial" w:hAnsi="Arial" w:cs="Arial"/>
          <w:color w:val="000000" w:themeColor="text1"/>
        </w:rPr>
        <w:t xml:space="preserve"> </w:t>
      </w:r>
      <w:proofErr w:type="spellStart"/>
      <w:r w:rsidR="00D87C7D" w:rsidRPr="00B605CB">
        <w:rPr>
          <w:rFonts w:ascii="Arial" w:hAnsi="Arial" w:cs="Arial"/>
          <w:color w:val="000000" w:themeColor="text1"/>
        </w:rPr>
        <w:t>utama</w:t>
      </w:r>
      <w:proofErr w:type="spellEnd"/>
      <w:r w:rsidR="00D87C7D" w:rsidRPr="00B605CB">
        <w:rPr>
          <w:rFonts w:ascii="Arial" w:hAnsi="Arial" w:cs="Arial"/>
          <w:color w:val="000000" w:themeColor="text1"/>
        </w:rPr>
        <w:t xml:space="preserve"> yang </w:t>
      </w:r>
      <w:proofErr w:type="spellStart"/>
      <w:r w:rsidR="00D87C7D" w:rsidRPr="00B605CB">
        <w:rPr>
          <w:rFonts w:ascii="Arial" w:hAnsi="Arial" w:cs="Arial"/>
          <w:color w:val="000000" w:themeColor="text1"/>
        </w:rPr>
        <w:t>akan</w:t>
      </w:r>
      <w:proofErr w:type="spellEnd"/>
      <w:r w:rsidR="00D87C7D" w:rsidRPr="00B605CB">
        <w:rPr>
          <w:rFonts w:ascii="Arial" w:hAnsi="Arial" w:cs="Arial"/>
          <w:color w:val="000000" w:themeColor="text1"/>
        </w:rPr>
        <w:t xml:space="preserve"> </w:t>
      </w:r>
      <w:proofErr w:type="spellStart"/>
      <w:r w:rsidR="00D87C7D" w:rsidRPr="00B605CB">
        <w:rPr>
          <w:rFonts w:ascii="Arial" w:hAnsi="Arial" w:cs="Arial"/>
          <w:color w:val="000000" w:themeColor="text1"/>
        </w:rPr>
        <w:t>membuat</w:t>
      </w:r>
      <w:proofErr w:type="spellEnd"/>
      <w:r w:rsidR="00D87C7D" w:rsidRPr="00B605CB">
        <w:rPr>
          <w:rFonts w:ascii="Arial" w:hAnsi="Arial" w:cs="Arial"/>
          <w:color w:val="000000" w:themeColor="text1"/>
        </w:rPr>
        <w:t xml:space="preserve"> </w:t>
      </w:r>
      <w:proofErr w:type="spellStart"/>
      <w:r w:rsidR="00D87C7D" w:rsidRPr="00B605CB">
        <w:rPr>
          <w:rFonts w:ascii="Arial" w:hAnsi="Arial" w:cs="Arial"/>
          <w:color w:val="000000" w:themeColor="text1"/>
        </w:rPr>
        <w:t>kekayaan</w:t>
      </w:r>
      <w:proofErr w:type="spellEnd"/>
      <w:r w:rsidR="00D87C7D" w:rsidRPr="00B605CB">
        <w:rPr>
          <w:rFonts w:ascii="Arial" w:hAnsi="Arial" w:cs="Arial"/>
          <w:color w:val="000000" w:themeColor="text1"/>
        </w:rPr>
        <w:t xml:space="preserve"> </w:t>
      </w:r>
      <w:proofErr w:type="spellStart"/>
      <w:r w:rsidR="00D87C7D" w:rsidRPr="00B605CB">
        <w:rPr>
          <w:rFonts w:ascii="Arial" w:hAnsi="Arial" w:cs="Arial"/>
          <w:color w:val="000000" w:themeColor="text1"/>
        </w:rPr>
        <w:t>terkonsentrasi</w:t>
      </w:r>
      <w:proofErr w:type="spellEnd"/>
      <w:r w:rsidR="00D87C7D" w:rsidRPr="00B605CB">
        <w:rPr>
          <w:rFonts w:ascii="Arial" w:hAnsi="Arial" w:cs="Arial"/>
          <w:color w:val="000000" w:themeColor="text1"/>
        </w:rPr>
        <w:t xml:space="preserve"> </w:t>
      </w:r>
      <w:proofErr w:type="spellStart"/>
      <w:r w:rsidR="00D87C7D" w:rsidRPr="00B605CB">
        <w:rPr>
          <w:rFonts w:ascii="Arial" w:hAnsi="Arial" w:cs="Arial"/>
          <w:color w:val="000000" w:themeColor="text1"/>
        </w:rPr>
        <w:t>ditangan</w:t>
      </w:r>
      <w:proofErr w:type="spellEnd"/>
      <w:r w:rsidR="00D87C7D" w:rsidRPr="00B605CB">
        <w:rPr>
          <w:rFonts w:ascii="Arial" w:hAnsi="Arial" w:cs="Arial"/>
          <w:color w:val="000000" w:themeColor="text1"/>
        </w:rPr>
        <w:t xml:space="preserve"> </w:t>
      </w:r>
      <w:proofErr w:type="spellStart"/>
      <w:r w:rsidR="00D87C7D" w:rsidRPr="00B605CB">
        <w:rPr>
          <w:rFonts w:ascii="Arial" w:hAnsi="Arial" w:cs="Arial"/>
          <w:color w:val="000000" w:themeColor="text1"/>
        </w:rPr>
        <w:t>segelintir</w:t>
      </w:r>
      <w:proofErr w:type="spellEnd"/>
      <w:r w:rsidR="00D87C7D" w:rsidRPr="00B605CB">
        <w:rPr>
          <w:rFonts w:ascii="Arial" w:hAnsi="Arial" w:cs="Arial"/>
          <w:color w:val="000000" w:themeColor="text1"/>
        </w:rPr>
        <w:t xml:space="preserve"> </w:t>
      </w:r>
      <w:proofErr w:type="spellStart"/>
      <w:r w:rsidR="00D87C7D" w:rsidRPr="00B605CB">
        <w:rPr>
          <w:rFonts w:ascii="Arial" w:hAnsi="Arial" w:cs="Arial"/>
          <w:color w:val="000000" w:themeColor="text1"/>
        </w:rPr>
        <w:t>kelompok</w:t>
      </w:r>
      <w:proofErr w:type="spellEnd"/>
      <w:r w:rsidR="00D87C7D" w:rsidRPr="00B605CB">
        <w:rPr>
          <w:rFonts w:ascii="Arial" w:hAnsi="Arial" w:cs="Arial"/>
          <w:color w:val="000000" w:themeColor="text1"/>
        </w:rPr>
        <w:t xml:space="preserve"> </w:t>
      </w:r>
      <w:proofErr w:type="spellStart"/>
      <w:r w:rsidR="00D87C7D" w:rsidRPr="00B605CB">
        <w:rPr>
          <w:rFonts w:ascii="Arial" w:hAnsi="Arial" w:cs="Arial"/>
          <w:color w:val="000000" w:themeColor="text1"/>
        </w:rPr>
        <w:t>sehingga</w:t>
      </w:r>
      <w:proofErr w:type="spellEnd"/>
      <w:r w:rsidR="00D87C7D" w:rsidRPr="00B605CB">
        <w:rPr>
          <w:rFonts w:ascii="Arial" w:hAnsi="Arial" w:cs="Arial"/>
          <w:color w:val="000000" w:themeColor="text1"/>
        </w:rPr>
        <w:t xml:space="preserve"> </w:t>
      </w:r>
      <w:proofErr w:type="spellStart"/>
      <w:r w:rsidR="00D87C7D" w:rsidRPr="00B605CB">
        <w:rPr>
          <w:rFonts w:ascii="Arial" w:hAnsi="Arial" w:cs="Arial"/>
          <w:color w:val="000000" w:themeColor="text1"/>
        </w:rPr>
        <w:t>dapat</w:t>
      </w:r>
      <w:proofErr w:type="spellEnd"/>
      <w:r w:rsidR="00D87C7D" w:rsidRPr="00B605CB">
        <w:rPr>
          <w:rFonts w:ascii="Arial" w:hAnsi="Arial" w:cs="Arial"/>
          <w:color w:val="000000" w:themeColor="text1"/>
        </w:rPr>
        <w:t xml:space="preserve"> </w:t>
      </w:r>
      <w:proofErr w:type="spellStart"/>
      <w:r w:rsidR="00D87C7D" w:rsidRPr="00B605CB">
        <w:rPr>
          <w:rFonts w:ascii="Arial" w:hAnsi="Arial" w:cs="Arial"/>
          <w:color w:val="000000" w:themeColor="text1"/>
        </w:rPr>
        <w:t>menciptakan</w:t>
      </w:r>
      <w:proofErr w:type="spellEnd"/>
      <w:r w:rsidR="00D87C7D" w:rsidRPr="00B605CB">
        <w:rPr>
          <w:rFonts w:ascii="Arial" w:hAnsi="Arial" w:cs="Arial"/>
          <w:color w:val="000000" w:themeColor="text1"/>
        </w:rPr>
        <w:t xml:space="preserve"> </w:t>
      </w:r>
      <w:proofErr w:type="spellStart"/>
      <w:r w:rsidR="00D87C7D" w:rsidRPr="00B605CB">
        <w:rPr>
          <w:rFonts w:ascii="Arial" w:hAnsi="Arial" w:cs="Arial"/>
          <w:color w:val="000000" w:themeColor="text1"/>
        </w:rPr>
        <w:t>kesenjangan</w:t>
      </w:r>
      <w:proofErr w:type="spellEnd"/>
      <w:r w:rsidR="00D87C7D" w:rsidRPr="00B605CB">
        <w:rPr>
          <w:rFonts w:ascii="Arial" w:hAnsi="Arial" w:cs="Arial"/>
          <w:color w:val="000000" w:themeColor="text1"/>
        </w:rPr>
        <w:t xml:space="preserve"> </w:t>
      </w:r>
      <w:proofErr w:type="spellStart"/>
      <w:r w:rsidR="00D87C7D" w:rsidRPr="00B605CB">
        <w:rPr>
          <w:rFonts w:ascii="Arial" w:hAnsi="Arial" w:cs="Arial"/>
          <w:color w:val="000000" w:themeColor="text1"/>
        </w:rPr>
        <w:t>sosial</w:t>
      </w:r>
      <w:proofErr w:type="spellEnd"/>
      <w:r w:rsidR="00D87C7D" w:rsidRPr="00B605CB">
        <w:rPr>
          <w:rFonts w:ascii="Arial" w:hAnsi="Arial" w:cs="Arial"/>
          <w:color w:val="000000" w:themeColor="text1"/>
        </w:rPr>
        <w:t xml:space="preserve"> dan </w:t>
      </w:r>
      <w:proofErr w:type="spellStart"/>
      <w:r w:rsidR="00D87C7D" w:rsidRPr="00B605CB">
        <w:rPr>
          <w:rFonts w:ascii="Arial" w:hAnsi="Arial" w:cs="Arial"/>
          <w:color w:val="000000" w:themeColor="text1"/>
        </w:rPr>
        <w:t>ekonomi</w:t>
      </w:r>
      <w:proofErr w:type="spellEnd"/>
      <w:r w:rsidR="00D87C7D" w:rsidRPr="00B605CB">
        <w:rPr>
          <w:rFonts w:ascii="Arial" w:hAnsi="Arial" w:cs="Arial"/>
          <w:color w:val="000000" w:themeColor="text1"/>
          <w:lang w:val="id-ID"/>
        </w:rPr>
        <w:t xml:space="preserve"> (</w:t>
      </w:r>
      <w:proofErr w:type="spellStart"/>
      <w:r w:rsidR="00D87C7D" w:rsidRPr="00B605CB">
        <w:rPr>
          <w:rFonts w:ascii="Arial" w:hAnsi="Arial" w:cs="Arial"/>
          <w:color w:val="000000" w:themeColor="text1"/>
        </w:rPr>
        <w:t>Fadhilah</w:t>
      </w:r>
      <w:proofErr w:type="spellEnd"/>
      <w:r w:rsidR="00D87C7D" w:rsidRPr="00B605CB">
        <w:rPr>
          <w:rFonts w:ascii="Arial" w:hAnsi="Arial" w:cs="Arial"/>
          <w:color w:val="000000" w:themeColor="text1"/>
          <w:lang w:val="id-ID"/>
        </w:rPr>
        <w:t>, 2019).</w:t>
      </w:r>
      <w:r w:rsidR="007C50B3">
        <w:rPr>
          <w:rFonts w:ascii="Arial" w:hAnsi="Arial" w:cs="Arial"/>
          <w:color w:val="000000" w:themeColor="text1"/>
        </w:rPr>
        <w:t xml:space="preserve"> </w:t>
      </w:r>
      <w:r w:rsidR="00312EDE" w:rsidRPr="00312EDE">
        <w:rPr>
          <w:rFonts w:ascii="Arial" w:hAnsi="Arial" w:cs="Arial"/>
          <w:lang w:val="id-ID"/>
        </w:rPr>
        <w:t>Beberapa kewenangan utama KPPU antara lain:</w:t>
      </w:r>
    </w:p>
    <w:p w14:paraId="490AC9CF" w14:textId="77777777" w:rsidR="00312EDE" w:rsidRPr="006A597F" w:rsidRDefault="00312EDE" w:rsidP="00E45CF4">
      <w:pPr>
        <w:numPr>
          <w:ilvl w:val="0"/>
          <w:numId w:val="7"/>
        </w:numPr>
        <w:ind w:left="426" w:hanging="426"/>
        <w:jc w:val="both"/>
        <w:rPr>
          <w:rFonts w:ascii="Arial" w:hAnsi="Arial" w:cs="Arial"/>
          <w:lang w:val="id-ID"/>
        </w:rPr>
      </w:pPr>
      <w:r w:rsidRPr="006A597F">
        <w:rPr>
          <w:rFonts w:ascii="Arial" w:hAnsi="Arial" w:cs="Arial"/>
          <w:bCs/>
          <w:lang w:val="id-ID"/>
        </w:rPr>
        <w:t>Menerima pengaduan:</w:t>
      </w:r>
      <w:r w:rsidRPr="006A597F">
        <w:rPr>
          <w:rFonts w:ascii="Arial" w:hAnsi="Arial" w:cs="Arial"/>
          <w:lang w:val="id-ID"/>
        </w:rPr>
        <w:t xml:space="preserve"> Masyarakat atau pelaku usaha dapat mengajukan pengaduan terkait Dugan pelanggaran persaingan usaha.</w:t>
      </w:r>
    </w:p>
    <w:p w14:paraId="3DECE610" w14:textId="77777777" w:rsidR="00312EDE" w:rsidRPr="006A597F" w:rsidRDefault="00312EDE" w:rsidP="00E45CF4">
      <w:pPr>
        <w:numPr>
          <w:ilvl w:val="0"/>
          <w:numId w:val="7"/>
        </w:numPr>
        <w:ind w:left="426" w:hanging="426"/>
        <w:jc w:val="both"/>
        <w:rPr>
          <w:rFonts w:ascii="Arial" w:hAnsi="Arial" w:cs="Arial"/>
          <w:lang w:val="id-ID"/>
        </w:rPr>
      </w:pPr>
      <w:r w:rsidRPr="006A597F">
        <w:rPr>
          <w:rFonts w:ascii="Arial" w:hAnsi="Arial" w:cs="Arial"/>
          <w:bCs/>
          <w:lang w:val="id-ID"/>
        </w:rPr>
        <w:t>Melakukan penyelidikan:</w:t>
      </w:r>
      <w:r w:rsidRPr="006A597F">
        <w:rPr>
          <w:rFonts w:ascii="Arial" w:hAnsi="Arial" w:cs="Arial"/>
          <w:lang w:val="id-ID"/>
        </w:rPr>
        <w:t xml:space="preserve"> KPPU memiliki wewenang untuk melakukan penyelidikan terhadap dugaan pelanggaran persaingan usaha, termasuk mengumpulkan bukti-bukti dan memeriksa saksi.</w:t>
      </w:r>
    </w:p>
    <w:p w14:paraId="4442C1D0" w14:textId="77777777" w:rsidR="00312EDE" w:rsidRPr="006A597F" w:rsidRDefault="00312EDE" w:rsidP="00E45CF4">
      <w:pPr>
        <w:numPr>
          <w:ilvl w:val="0"/>
          <w:numId w:val="7"/>
        </w:numPr>
        <w:ind w:left="426" w:hanging="426"/>
        <w:jc w:val="both"/>
        <w:rPr>
          <w:rFonts w:ascii="Arial" w:hAnsi="Arial" w:cs="Arial"/>
          <w:lang w:val="id-ID"/>
        </w:rPr>
      </w:pPr>
      <w:r w:rsidRPr="006A597F">
        <w:rPr>
          <w:rFonts w:ascii="Arial" w:hAnsi="Arial" w:cs="Arial"/>
          <w:bCs/>
          <w:lang w:val="id-ID"/>
        </w:rPr>
        <w:t>Menjatuhkan putusan:</w:t>
      </w:r>
      <w:r w:rsidRPr="006A597F">
        <w:rPr>
          <w:rFonts w:ascii="Arial" w:hAnsi="Arial" w:cs="Arial"/>
          <w:lang w:val="id-ID"/>
        </w:rPr>
        <w:t xml:space="preserve"> Setelah melakukan penyelidikan, KPPU dapat menjatuhkan putusan berupa sanksi administratif, seperti denda atau perintah untuk menghentikan praktik yang melanggar hukum.</w:t>
      </w:r>
    </w:p>
    <w:p w14:paraId="501225C6" w14:textId="77777777" w:rsidR="00312EDE" w:rsidRPr="006A597F" w:rsidRDefault="00312EDE" w:rsidP="00E45CF4">
      <w:pPr>
        <w:numPr>
          <w:ilvl w:val="0"/>
          <w:numId w:val="7"/>
        </w:numPr>
        <w:ind w:left="426" w:hanging="426"/>
        <w:jc w:val="both"/>
        <w:rPr>
          <w:rFonts w:ascii="Arial" w:hAnsi="Arial" w:cs="Arial"/>
          <w:lang w:val="id-ID"/>
        </w:rPr>
      </w:pPr>
      <w:r w:rsidRPr="006A597F">
        <w:rPr>
          <w:rFonts w:ascii="Arial" w:hAnsi="Arial" w:cs="Arial"/>
          <w:bCs/>
          <w:lang w:val="id-ID"/>
        </w:rPr>
        <w:t>Meminta bantuan lembaga lain:</w:t>
      </w:r>
      <w:r w:rsidRPr="006A597F">
        <w:rPr>
          <w:rFonts w:ascii="Arial" w:hAnsi="Arial" w:cs="Arial"/>
          <w:lang w:val="id-ID"/>
        </w:rPr>
        <w:t xml:space="preserve"> KPPU dapat meminta bantuan lembaga lain, seperti kepolisian atau kejaksaan, dalam melakukan penyelidikan atau penegakan hukum.</w:t>
      </w:r>
    </w:p>
    <w:p w14:paraId="5657F4C3" w14:textId="77777777" w:rsidR="007C50B3" w:rsidRDefault="007C50B3" w:rsidP="00E45CF4">
      <w:pPr>
        <w:jc w:val="both"/>
        <w:rPr>
          <w:rFonts w:ascii="Arial" w:hAnsi="Arial" w:cs="Arial"/>
          <w:b/>
          <w:bCs/>
          <w:lang w:val="id-ID"/>
        </w:rPr>
      </w:pPr>
    </w:p>
    <w:p w14:paraId="633FF545" w14:textId="0E044F04" w:rsidR="00312EDE" w:rsidRPr="00312EDE" w:rsidRDefault="00312EDE" w:rsidP="00E45CF4">
      <w:pPr>
        <w:jc w:val="both"/>
        <w:rPr>
          <w:rFonts w:ascii="Arial" w:hAnsi="Arial" w:cs="Arial"/>
          <w:b/>
          <w:bCs/>
          <w:lang w:val="id-ID"/>
        </w:rPr>
      </w:pPr>
      <w:r w:rsidRPr="00312EDE">
        <w:rPr>
          <w:rFonts w:ascii="Arial" w:hAnsi="Arial" w:cs="Arial"/>
          <w:b/>
          <w:bCs/>
          <w:lang w:val="id-ID"/>
        </w:rPr>
        <w:t>Keterbatasan KPPU</w:t>
      </w:r>
    </w:p>
    <w:p w14:paraId="27B137D4" w14:textId="77777777" w:rsidR="00312EDE" w:rsidRPr="00312EDE" w:rsidRDefault="00312EDE" w:rsidP="00E45CF4">
      <w:pPr>
        <w:ind w:firstLine="567"/>
        <w:jc w:val="both"/>
        <w:rPr>
          <w:rFonts w:ascii="Arial" w:hAnsi="Arial" w:cs="Arial"/>
          <w:lang w:val="id-ID"/>
        </w:rPr>
      </w:pPr>
      <w:r w:rsidRPr="00312EDE">
        <w:rPr>
          <w:rFonts w:ascii="Arial" w:hAnsi="Arial" w:cs="Arial"/>
          <w:lang w:val="id-ID"/>
        </w:rPr>
        <w:t>Meskipun memiliki kewenangan yang cukup luas, KPPU juga menghadapi beberapa keterbatasan dalam menjalankan tugasnya. Beberapa keterbatasan tersebut antara lain:</w:t>
      </w:r>
    </w:p>
    <w:p w14:paraId="54B778BC" w14:textId="77777777" w:rsidR="00312EDE" w:rsidRPr="006A597F" w:rsidRDefault="00312EDE" w:rsidP="00E45CF4">
      <w:pPr>
        <w:numPr>
          <w:ilvl w:val="0"/>
          <w:numId w:val="8"/>
        </w:numPr>
        <w:ind w:left="426" w:hanging="426"/>
        <w:jc w:val="both"/>
        <w:rPr>
          <w:rFonts w:ascii="Arial" w:hAnsi="Arial" w:cs="Arial"/>
          <w:lang w:val="id-ID"/>
        </w:rPr>
      </w:pPr>
      <w:r w:rsidRPr="006A597F">
        <w:rPr>
          <w:rFonts w:ascii="Arial" w:hAnsi="Arial" w:cs="Arial"/>
          <w:bCs/>
          <w:lang w:val="id-ID"/>
        </w:rPr>
        <w:t>Sumber daya yang terbatas:</w:t>
      </w:r>
      <w:r w:rsidRPr="006A597F">
        <w:rPr>
          <w:rFonts w:ascii="Arial" w:hAnsi="Arial" w:cs="Arial"/>
          <w:lang w:val="id-ID"/>
        </w:rPr>
        <w:t xml:space="preserve"> KPPU seringkali menghadapi keterbatasan sumber daya manusia, anggaran, dan infrastruktur yang dapat menghambat efektivitas pengawasan.</w:t>
      </w:r>
    </w:p>
    <w:p w14:paraId="1D9FB165" w14:textId="77777777" w:rsidR="00312EDE" w:rsidRPr="006A597F" w:rsidRDefault="00312EDE" w:rsidP="00E45CF4">
      <w:pPr>
        <w:numPr>
          <w:ilvl w:val="0"/>
          <w:numId w:val="8"/>
        </w:numPr>
        <w:ind w:left="426" w:hanging="426"/>
        <w:jc w:val="both"/>
        <w:rPr>
          <w:rFonts w:ascii="Arial" w:hAnsi="Arial" w:cs="Arial"/>
          <w:lang w:val="id-ID"/>
        </w:rPr>
      </w:pPr>
      <w:r w:rsidRPr="006A597F">
        <w:rPr>
          <w:rFonts w:ascii="Arial" w:hAnsi="Arial" w:cs="Arial"/>
          <w:bCs/>
          <w:lang w:val="id-ID"/>
        </w:rPr>
        <w:t>Kompleksitas kasus:</w:t>
      </w:r>
      <w:r w:rsidRPr="006A597F">
        <w:rPr>
          <w:rFonts w:ascii="Arial" w:hAnsi="Arial" w:cs="Arial"/>
          <w:lang w:val="id-ID"/>
        </w:rPr>
        <w:t xml:space="preserve"> Kasus persaingan usaha seringkali sangat kompleks dan membutuhkan keahlian khusus untuk mengungkapnya.</w:t>
      </w:r>
    </w:p>
    <w:p w14:paraId="12653527" w14:textId="77777777" w:rsidR="00312EDE" w:rsidRPr="006A597F" w:rsidRDefault="00312EDE" w:rsidP="00E45CF4">
      <w:pPr>
        <w:numPr>
          <w:ilvl w:val="0"/>
          <w:numId w:val="8"/>
        </w:numPr>
        <w:ind w:left="426" w:hanging="426"/>
        <w:jc w:val="both"/>
        <w:rPr>
          <w:rFonts w:ascii="Arial" w:hAnsi="Arial" w:cs="Arial"/>
          <w:lang w:val="id-ID"/>
        </w:rPr>
      </w:pPr>
      <w:r w:rsidRPr="006A597F">
        <w:rPr>
          <w:rFonts w:ascii="Arial" w:hAnsi="Arial" w:cs="Arial"/>
          <w:bCs/>
          <w:lang w:val="id-ID"/>
        </w:rPr>
        <w:t>Tekanan politik:</w:t>
      </w:r>
      <w:r w:rsidRPr="006A597F">
        <w:rPr>
          <w:rFonts w:ascii="Arial" w:hAnsi="Arial" w:cs="Arial"/>
          <w:lang w:val="id-ID"/>
        </w:rPr>
        <w:t xml:space="preserve"> KPPU dapat menghadapi tekanan politik dari pihak-pihak yang berkepentingan, terutama dalam menangani kasus-kasus yang melibatkan perusahaan besar atau sektor-sektor yang sensitif.</w:t>
      </w:r>
    </w:p>
    <w:p w14:paraId="4FB4DB41" w14:textId="77777777" w:rsidR="00312EDE" w:rsidRPr="006A597F" w:rsidRDefault="00312EDE" w:rsidP="00E45CF4">
      <w:pPr>
        <w:numPr>
          <w:ilvl w:val="0"/>
          <w:numId w:val="8"/>
        </w:numPr>
        <w:ind w:left="426" w:hanging="426"/>
        <w:jc w:val="both"/>
        <w:rPr>
          <w:rFonts w:ascii="Arial" w:hAnsi="Arial" w:cs="Arial"/>
          <w:lang w:val="id-ID"/>
        </w:rPr>
      </w:pPr>
      <w:r w:rsidRPr="006A597F">
        <w:rPr>
          <w:rFonts w:ascii="Arial" w:hAnsi="Arial" w:cs="Arial"/>
          <w:bCs/>
          <w:lang w:val="id-ID"/>
        </w:rPr>
        <w:t>Keterbatasan kewenangan:</w:t>
      </w:r>
      <w:r w:rsidRPr="006A597F">
        <w:rPr>
          <w:rFonts w:ascii="Arial" w:hAnsi="Arial" w:cs="Arial"/>
          <w:lang w:val="id-ID"/>
        </w:rPr>
        <w:t xml:space="preserve"> Meskipun memiliki banyak kewenangan, KPPU tidak memiliki kewenangan untuk melakukan tindakan penyelidikan dan penyitaan secara langsung.</w:t>
      </w:r>
    </w:p>
    <w:p w14:paraId="1765582B" w14:textId="77777777" w:rsidR="007C50B3" w:rsidRDefault="00312EDE" w:rsidP="007C50B3">
      <w:pPr>
        <w:numPr>
          <w:ilvl w:val="0"/>
          <w:numId w:val="8"/>
        </w:numPr>
        <w:ind w:left="426" w:hanging="426"/>
        <w:jc w:val="both"/>
        <w:rPr>
          <w:rFonts w:ascii="Arial" w:hAnsi="Arial" w:cs="Arial"/>
          <w:lang w:val="id-ID"/>
        </w:rPr>
      </w:pPr>
      <w:r w:rsidRPr="006A597F">
        <w:rPr>
          <w:rFonts w:ascii="Arial" w:hAnsi="Arial" w:cs="Arial"/>
          <w:bCs/>
          <w:lang w:val="id-ID"/>
        </w:rPr>
        <w:t>Kesadaran hukum masyarakat yang rendah:</w:t>
      </w:r>
      <w:r w:rsidRPr="006A597F">
        <w:rPr>
          <w:rFonts w:ascii="Arial" w:hAnsi="Arial" w:cs="Arial"/>
          <w:lang w:val="id-ID"/>
        </w:rPr>
        <w:t xml:space="preserve"> Rendahnya kesadaran masyarakat tentang pentingnya persaingan usaha yang sehat dapat menghambat upaya KPPU dalam mencegah dan menindak pelanggaran.</w:t>
      </w:r>
    </w:p>
    <w:p w14:paraId="46B4F564" w14:textId="77777777" w:rsidR="007C50B3" w:rsidRDefault="00312EDE" w:rsidP="007C50B3">
      <w:pPr>
        <w:numPr>
          <w:ilvl w:val="0"/>
          <w:numId w:val="8"/>
        </w:numPr>
        <w:ind w:left="426" w:hanging="426"/>
        <w:jc w:val="both"/>
        <w:rPr>
          <w:rFonts w:ascii="Arial" w:hAnsi="Arial" w:cs="Arial"/>
          <w:lang w:val="id-ID"/>
        </w:rPr>
      </w:pPr>
      <w:r w:rsidRPr="007C50B3">
        <w:rPr>
          <w:rFonts w:ascii="Arial" w:hAnsi="Arial" w:cs="Arial"/>
          <w:bCs/>
          <w:lang w:val="id-ID"/>
        </w:rPr>
        <w:t>Proses penanganan perkara:</w:t>
      </w:r>
      <w:r w:rsidRPr="007C50B3">
        <w:rPr>
          <w:rFonts w:ascii="Arial" w:hAnsi="Arial" w:cs="Arial"/>
          <w:lang w:val="id-ID"/>
        </w:rPr>
        <w:t xml:space="preserve"> Jelaskan secara singkat proses penanganan perkara di KPPU, mulai dari penerimaan pengaduan hingga putusan akhir.</w:t>
      </w:r>
    </w:p>
    <w:p w14:paraId="0FB63A5E" w14:textId="691E33C5" w:rsidR="00312EDE" w:rsidRPr="007C50B3" w:rsidRDefault="00312EDE" w:rsidP="007C50B3">
      <w:pPr>
        <w:numPr>
          <w:ilvl w:val="0"/>
          <w:numId w:val="8"/>
        </w:numPr>
        <w:ind w:left="426" w:hanging="426"/>
        <w:jc w:val="both"/>
        <w:rPr>
          <w:rFonts w:ascii="Arial" w:hAnsi="Arial" w:cs="Arial"/>
          <w:lang w:val="id-ID"/>
        </w:rPr>
      </w:pPr>
      <w:r w:rsidRPr="007C50B3">
        <w:rPr>
          <w:rFonts w:ascii="Arial" w:hAnsi="Arial" w:cs="Arial"/>
          <w:bCs/>
          <w:lang w:val="id-ID"/>
        </w:rPr>
        <w:t>Efektivitas sanksi:</w:t>
      </w:r>
      <w:r w:rsidRPr="007C50B3">
        <w:rPr>
          <w:rFonts w:ascii="Arial" w:hAnsi="Arial" w:cs="Arial"/>
          <w:lang w:val="id-ID"/>
        </w:rPr>
        <w:t xml:space="preserve"> Analisis sejauh mana sanksi yang diberikan oleh KPPU efektif dalam mencegah terjadinya pelanggaran persaingan usaha.</w:t>
      </w:r>
    </w:p>
    <w:p w14:paraId="7E92F6A9" w14:textId="77777777" w:rsidR="007C50B3" w:rsidRDefault="007C50B3" w:rsidP="003E1084">
      <w:pPr>
        <w:jc w:val="both"/>
        <w:rPr>
          <w:rFonts w:ascii="Arial" w:hAnsi="Arial" w:cs="Arial"/>
          <w:lang w:val="id-ID"/>
        </w:rPr>
      </w:pPr>
    </w:p>
    <w:p w14:paraId="570E1FCC" w14:textId="77777777" w:rsidR="003E1084" w:rsidRPr="006A597F" w:rsidRDefault="003E1084" w:rsidP="003E1084">
      <w:pPr>
        <w:jc w:val="both"/>
        <w:rPr>
          <w:rFonts w:ascii="Arial" w:hAnsi="Arial" w:cs="Arial"/>
          <w:lang w:val="id-ID"/>
        </w:rPr>
      </w:pPr>
    </w:p>
    <w:p w14:paraId="11118C85" w14:textId="3E9DE893" w:rsidR="00312EDE" w:rsidRPr="00312EDE" w:rsidRDefault="00312EDE" w:rsidP="00E45CF4">
      <w:pPr>
        <w:jc w:val="both"/>
        <w:rPr>
          <w:rFonts w:ascii="Arial" w:hAnsi="Arial" w:cs="Arial"/>
          <w:b/>
          <w:bCs/>
          <w:lang w:val="id-ID"/>
        </w:rPr>
      </w:pPr>
      <w:r w:rsidRPr="00312EDE">
        <w:rPr>
          <w:rFonts w:ascii="Arial" w:hAnsi="Arial" w:cs="Arial"/>
          <w:b/>
          <w:bCs/>
          <w:lang w:val="id-ID"/>
        </w:rPr>
        <w:lastRenderedPageBreak/>
        <w:t>Tantangan yang Dihadapi KPPU</w:t>
      </w:r>
    </w:p>
    <w:p w14:paraId="6948727A" w14:textId="77777777" w:rsidR="00312EDE" w:rsidRPr="006A597F" w:rsidRDefault="00312EDE" w:rsidP="00E45CF4">
      <w:pPr>
        <w:numPr>
          <w:ilvl w:val="0"/>
          <w:numId w:val="10"/>
        </w:numPr>
        <w:ind w:left="426" w:hanging="426"/>
        <w:jc w:val="both"/>
        <w:rPr>
          <w:rFonts w:ascii="Arial" w:hAnsi="Arial" w:cs="Arial"/>
          <w:lang w:val="id-ID"/>
        </w:rPr>
      </w:pPr>
      <w:r w:rsidRPr="006A597F">
        <w:rPr>
          <w:rFonts w:ascii="Arial" w:hAnsi="Arial" w:cs="Arial"/>
          <w:bCs/>
          <w:lang w:val="id-ID"/>
        </w:rPr>
        <w:t>Tantangan internal:</w:t>
      </w:r>
      <w:r w:rsidRPr="006A597F">
        <w:rPr>
          <w:rFonts w:ascii="Arial" w:hAnsi="Arial" w:cs="Arial"/>
          <w:lang w:val="id-ID"/>
        </w:rPr>
        <w:t xml:space="preserve"> Bahas tantangan internal yang dihadapi KPPU, seperti keterbatasan sumber daya manusia, anggaran, dan kapasitas institusional.</w:t>
      </w:r>
    </w:p>
    <w:p w14:paraId="1B5C99F3" w14:textId="77777777" w:rsidR="00312EDE" w:rsidRPr="006A597F" w:rsidRDefault="00312EDE" w:rsidP="00E45CF4">
      <w:pPr>
        <w:numPr>
          <w:ilvl w:val="0"/>
          <w:numId w:val="10"/>
        </w:numPr>
        <w:ind w:left="426" w:hanging="426"/>
        <w:jc w:val="both"/>
        <w:rPr>
          <w:rFonts w:ascii="Arial" w:hAnsi="Arial" w:cs="Arial"/>
          <w:lang w:val="id-ID"/>
        </w:rPr>
      </w:pPr>
      <w:r w:rsidRPr="006A597F">
        <w:rPr>
          <w:rFonts w:ascii="Arial" w:hAnsi="Arial" w:cs="Arial"/>
          <w:bCs/>
          <w:lang w:val="id-ID"/>
        </w:rPr>
        <w:t>Tantangan eksternal:</w:t>
      </w:r>
      <w:r w:rsidRPr="006A597F">
        <w:rPr>
          <w:rFonts w:ascii="Arial" w:hAnsi="Arial" w:cs="Arial"/>
          <w:lang w:val="id-ID"/>
        </w:rPr>
        <w:t xml:space="preserve"> Bahas tantangan eksternal yang dihadapi KPPU, seperti tekanan politik, intervensi dari pihak yang berkepentingan, dan dinamika pasar yang terus berubah.</w:t>
      </w:r>
    </w:p>
    <w:p w14:paraId="4A8ABAC5" w14:textId="77777777" w:rsidR="00312EDE" w:rsidRPr="006A597F" w:rsidRDefault="00312EDE" w:rsidP="00E45CF4">
      <w:pPr>
        <w:numPr>
          <w:ilvl w:val="0"/>
          <w:numId w:val="10"/>
        </w:numPr>
        <w:ind w:left="426" w:hanging="426"/>
        <w:jc w:val="both"/>
        <w:rPr>
          <w:rFonts w:ascii="Arial" w:hAnsi="Arial" w:cs="Arial"/>
          <w:lang w:val="id-ID"/>
        </w:rPr>
      </w:pPr>
      <w:r w:rsidRPr="006A597F">
        <w:rPr>
          <w:rFonts w:ascii="Arial" w:hAnsi="Arial" w:cs="Arial"/>
          <w:bCs/>
          <w:lang w:val="id-ID"/>
        </w:rPr>
        <w:t>Koordinasi antar lembaga:</w:t>
      </w:r>
      <w:r w:rsidRPr="006A597F">
        <w:rPr>
          <w:rFonts w:ascii="Arial" w:hAnsi="Arial" w:cs="Arial"/>
          <w:lang w:val="id-ID"/>
        </w:rPr>
        <w:t xml:space="preserve"> Jelaskan pentingnya koordinasi antara KPPU dengan lembaga lain, seperti kepolisian, kejaksaan, dan kementerian terkait, dalam penegakan hukum persaingan usaha.</w:t>
      </w:r>
    </w:p>
    <w:p w14:paraId="6014A020" w14:textId="6B7051C3" w:rsidR="00312EDE" w:rsidRPr="00B605CB" w:rsidRDefault="00416D0C" w:rsidP="00E45CF4">
      <w:pPr>
        <w:ind w:firstLine="567"/>
        <w:jc w:val="both"/>
        <w:rPr>
          <w:rFonts w:ascii="Arial" w:hAnsi="Arial" w:cs="Arial"/>
          <w:color w:val="000000" w:themeColor="text1"/>
          <w:lang w:val="id-ID"/>
        </w:rPr>
      </w:pPr>
      <w:r w:rsidRPr="00B605CB">
        <w:rPr>
          <w:rFonts w:ascii="Arial" w:hAnsi="Arial" w:cs="Arial"/>
          <w:bCs/>
          <w:color w:val="000000" w:themeColor="text1"/>
          <w:lang w:val="id-ID"/>
        </w:rPr>
        <w:t>Perumusan Masalah adalah bagaimana faktor-faktor yang mempengaruhi efektivitas KPPU?</w:t>
      </w:r>
      <w:r w:rsidR="004E172C" w:rsidRPr="00B605CB">
        <w:rPr>
          <w:rFonts w:ascii="Arial" w:hAnsi="Arial" w:cs="Arial"/>
          <w:bCs/>
          <w:color w:val="000000" w:themeColor="text1"/>
          <w:lang w:val="id-ID"/>
        </w:rPr>
        <w:t>,</w:t>
      </w:r>
      <w:r w:rsidRPr="00B605CB">
        <w:rPr>
          <w:rFonts w:ascii="Arial" w:hAnsi="Arial" w:cs="Arial"/>
          <w:bCs/>
          <w:color w:val="000000" w:themeColor="text1"/>
          <w:lang w:val="id-ID"/>
        </w:rPr>
        <w:t xml:space="preserve"> </w:t>
      </w:r>
      <w:r w:rsidR="004E172C" w:rsidRPr="00B605CB">
        <w:rPr>
          <w:rFonts w:ascii="Arial" w:hAnsi="Arial" w:cs="Arial"/>
          <w:bCs/>
          <w:color w:val="000000" w:themeColor="text1"/>
          <w:lang w:val="id-ID"/>
        </w:rPr>
        <w:t>Bagaimana penilaian efektivitas KPPU saat ini? dan  A</w:t>
      </w:r>
      <w:r w:rsidRPr="00B605CB">
        <w:rPr>
          <w:rFonts w:ascii="Arial" w:hAnsi="Arial" w:cs="Arial"/>
          <w:bCs/>
          <w:color w:val="000000" w:themeColor="text1"/>
          <w:lang w:val="id-ID"/>
        </w:rPr>
        <w:t xml:space="preserve">pa saja faktor-faktor yang mempengaruhi persepsi tentang efektivitas </w:t>
      </w:r>
      <w:r w:rsidR="00312EDE" w:rsidRPr="00B605CB">
        <w:rPr>
          <w:rFonts w:ascii="Arial" w:hAnsi="Arial" w:cs="Arial"/>
          <w:bCs/>
          <w:color w:val="000000" w:themeColor="text1"/>
          <w:lang w:val="id-ID"/>
        </w:rPr>
        <w:t>KPPU</w:t>
      </w:r>
      <w:r w:rsidR="004E172C" w:rsidRPr="00B605CB">
        <w:rPr>
          <w:rFonts w:ascii="Arial" w:hAnsi="Arial" w:cs="Arial"/>
          <w:bCs/>
          <w:color w:val="000000" w:themeColor="text1"/>
          <w:lang w:val="id-ID"/>
        </w:rPr>
        <w:t>?</w:t>
      </w:r>
    </w:p>
    <w:p w14:paraId="7D931543" w14:textId="2F3B9CBC" w:rsidR="00416D0C" w:rsidRPr="00B605CB" w:rsidRDefault="00416D0C" w:rsidP="00E45CF4">
      <w:pPr>
        <w:ind w:firstLine="567"/>
        <w:jc w:val="both"/>
        <w:rPr>
          <w:rFonts w:ascii="Arial" w:hAnsi="Arial" w:cs="Arial"/>
          <w:color w:val="000000" w:themeColor="text1"/>
          <w:lang w:val="id-ID"/>
        </w:rPr>
      </w:pPr>
      <w:proofErr w:type="spellStart"/>
      <w:r w:rsidRPr="00B605CB">
        <w:rPr>
          <w:rFonts w:ascii="Arial" w:hAnsi="Arial" w:cs="Arial"/>
          <w:bCs/>
          <w:color w:val="000000" w:themeColor="text1"/>
        </w:rPr>
        <w:t>Tujuan</w:t>
      </w:r>
      <w:proofErr w:type="spellEnd"/>
      <w:r w:rsidRPr="00B605CB">
        <w:rPr>
          <w:rFonts w:ascii="Arial" w:hAnsi="Arial" w:cs="Arial"/>
          <w:bCs/>
          <w:color w:val="000000" w:themeColor="text1"/>
        </w:rPr>
        <w:t xml:space="preserve"> </w:t>
      </w:r>
      <w:proofErr w:type="spellStart"/>
      <w:r w:rsidRPr="00B605CB">
        <w:rPr>
          <w:rFonts w:ascii="Arial" w:hAnsi="Arial" w:cs="Arial"/>
          <w:bCs/>
          <w:color w:val="000000" w:themeColor="text1"/>
        </w:rPr>
        <w:t>Penulisan</w:t>
      </w:r>
      <w:proofErr w:type="spellEnd"/>
      <w:r w:rsidRPr="00B605CB">
        <w:rPr>
          <w:rFonts w:ascii="Arial" w:hAnsi="Arial" w:cs="Arial"/>
          <w:bCs/>
          <w:color w:val="000000" w:themeColor="text1"/>
          <w:lang w:val="id-ID"/>
        </w:rPr>
        <w:t xml:space="preserve"> ini adalah untuk m</w:t>
      </w:r>
      <w:proofErr w:type="spellStart"/>
      <w:r w:rsidRPr="00B605CB">
        <w:rPr>
          <w:rFonts w:ascii="Arial" w:hAnsi="Arial" w:cs="Arial"/>
          <w:color w:val="000000" w:themeColor="text1"/>
        </w:rPr>
        <w:t>engevaluasi</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sejauh</w:t>
      </w:r>
      <w:proofErr w:type="spellEnd"/>
      <w:r w:rsidRPr="00B605CB">
        <w:rPr>
          <w:rFonts w:ascii="Arial" w:hAnsi="Arial" w:cs="Arial"/>
          <w:color w:val="000000" w:themeColor="text1"/>
        </w:rPr>
        <w:t xml:space="preserve"> mana KPPU </w:t>
      </w:r>
      <w:proofErr w:type="spellStart"/>
      <w:r w:rsidRPr="00B605CB">
        <w:rPr>
          <w:rFonts w:ascii="Arial" w:hAnsi="Arial" w:cs="Arial"/>
          <w:color w:val="000000" w:themeColor="text1"/>
        </w:rPr>
        <w:t>telah</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menjalankan</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tugas</w:t>
      </w:r>
      <w:proofErr w:type="spellEnd"/>
      <w:r w:rsidRPr="00B605CB">
        <w:rPr>
          <w:rFonts w:ascii="Arial" w:hAnsi="Arial" w:cs="Arial"/>
          <w:color w:val="000000" w:themeColor="text1"/>
        </w:rPr>
        <w:t xml:space="preserve"> dan </w:t>
      </w:r>
      <w:proofErr w:type="spellStart"/>
      <w:r w:rsidRPr="00B605CB">
        <w:rPr>
          <w:rFonts w:ascii="Arial" w:hAnsi="Arial" w:cs="Arial"/>
          <w:color w:val="000000" w:themeColor="text1"/>
        </w:rPr>
        <w:t>fungsinya</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dalam</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mengawasi</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persaingan</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usaha</w:t>
      </w:r>
      <w:proofErr w:type="spellEnd"/>
      <w:r w:rsidRPr="00B605CB">
        <w:rPr>
          <w:rFonts w:ascii="Arial" w:hAnsi="Arial" w:cs="Arial"/>
          <w:color w:val="000000" w:themeColor="text1"/>
        </w:rPr>
        <w:t xml:space="preserve"> di Indonesia</w:t>
      </w:r>
      <w:r w:rsidR="004E172C" w:rsidRPr="00B605CB">
        <w:rPr>
          <w:rFonts w:ascii="Arial" w:hAnsi="Arial" w:cs="Arial"/>
          <w:color w:val="000000" w:themeColor="text1"/>
          <w:lang w:val="id-ID"/>
        </w:rPr>
        <w:t xml:space="preserve">, </w:t>
      </w:r>
      <w:r w:rsidRPr="00B605CB">
        <w:rPr>
          <w:rFonts w:ascii="Arial" w:hAnsi="Arial" w:cs="Arial"/>
          <w:bCs/>
          <w:color w:val="000000" w:themeColor="text1"/>
          <w:lang w:val="id-ID"/>
        </w:rPr>
        <w:t>m</w:t>
      </w:r>
      <w:proofErr w:type="spellStart"/>
      <w:r w:rsidRPr="00B605CB">
        <w:rPr>
          <w:rFonts w:ascii="Arial" w:hAnsi="Arial" w:cs="Arial"/>
          <w:color w:val="000000" w:themeColor="text1"/>
        </w:rPr>
        <w:t>engidentifikasi</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masalah-masalah</w:t>
      </w:r>
      <w:proofErr w:type="spellEnd"/>
      <w:r w:rsidRPr="00B605CB">
        <w:rPr>
          <w:rFonts w:ascii="Arial" w:hAnsi="Arial" w:cs="Arial"/>
          <w:color w:val="000000" w:themeColor="text1"/>
        </w:rPr>
        <w:t xml:space="preserve"> yang </w:t>
      </w:r>
      <w:proofErr w:type="spellStart"/>
      <w:r w:rsidRPr="00B605CB">
        <w:rPr>
          <w:rFonts w:ascii="Arial" w:hAnsi="Arial" w:cs="Arial"/>
          <w:color w:val="000000" w:themeColor="text1"/>
        </w:rPr>
        <w:t>dihadapi</w:t>
      </w:r>
      <w:proofErr w:type="spellEnd"/>
      <w:r w:rsidRPr="00B605CB">
        <w:rPr>
          <w:rFonts w:ascii="Arial" w:hAnsi="Arial" w:cs="Arial"/>
          <w:color w:val="000000" w:themeColor="text1"/>
        </w:rPr>
        <w:t xml:space="preserve"> KPPU </w:t>
      </w:r>
      <w:proofErr w:type="spellStart"/>
      <w:r w:rsidRPr="00B605CB">
        <w:rPr>
          <w:rFonts w:ascii="Arial" w:hAnsi="Arial" w:cs="Arial"/>
          <w:color w:val="000000" w:themeColor="text1"/>
        </w:rPr>
        <w:t>dalam</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menjalankan</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tugasnya</w:t>
      </w:r>
      <w:proofErr w:type="spellEnd"/>
      <w:r w:rsidR="004E172C" w:rsidRPr="00B605CB">
        <w:rPr>
          <w:rFonts w:ascii="Arial" w:hAnsi="Arial" w:cs="Arial"/>
          <w:color w:val="000000" w:themeColor="text1"/>
          <w:lang w:val="id-ID"/>
        </w:rPr>
        <w:t xml:space="preserve"> dan memberikan rekomendasi kebijakan untuk meningkatkan efektivitas KPPU dalam mencegah dan menindak praktik monopoli dan persaingan usaha tidak sehat.</w:t>
      </w:r>
    </w:p>
    <w:p w14:paraId="41DAE743" w14:textId="77777777" w:rsidR="0044320C" w:rsidRPr="00312EDE" w:rsidRDefault="0044320C" w:rsidP="00E45CF4">
      <w:pPr>
        <w:jc w:val="both"/>
        <w:rPr>
          <w:rFonts w:ascii="Arial" w:hAnsi="Arial" w:cs="Arial"/>
          <w:sz w:val="24"/>
          <w:szCs w:val="24"/>
          <w:lang w:val="id-ID"/>
        </w:rPr>
      </w:pPr>
    </w:p>
    <w:p w14:paraId="092881A2" w14:textId="7FB66837" w:rsidR="00E55392" w:rsidRPr="00B605CB" w:rsidRDefault="00312EDE" w:rsidP="00E45CF4">
      <w:pPr>
        <w:widowControl/>
        <w:autoSpaceDE/>
        <w:autoSpaceDN/>
        <w:ind w:right="18"/>
        <w:jc w:val="both"/>
        <w:rPr>
          <w:rFonts w:ascii="Arial" w:hAnsi="Arial" w:cs="Arial"/>
          <w:b/>
          <w:sz w:val="24"/>
          <w:szCs w:val="24"/>
          <w:lang w:val="id-ID"/>
        </w:rPr>
      </w:pPr>
      <w:r w:rsidRPr="00312EDE">
        <w:rPr>
          <w:rFonts w:ascii="Arial" w:hAnsi="Arial" w:cs="Arial"/>
          <w:b/>
          <w:sz w:val="24"/>
          <w:szCs w:val="24"/>
          <w:lang w:val="id-ID"/>
        </w:rPr>
        <w:t>II. METODE PENELITIAN</w:t>
      </w:r>
    </w:p>
    <w:p w14:paraId="7201EB08" w14:textId="77777777" w:rsidR="00A774A6" w:rsidRDefault="00A774A6" w:rsidP="00E45CF4">
      <w:pPr>
        <w:widowControl/>
        <w:autoSpaceDE/>
        <w:autoSpaceDN/>
        <w:ind w:right="18" w:firstLine="567"/>
        <w:jc w:val="both"/>
        <w:rPr>
          <w:rFonts w:ascii="Arial" w:hAnsi="Arial" w:cs="Arial"/>
          <w:lang w:val="id-ID"/>
        </w:rPr>
      </w:pPr>
      <w:r w:rsidRPr="00A774A6">
        <w:rPr>
          <w:rFonts w:ascii="Arial" w:hAnsi="Arial" w:cs="Arial"/>
          <w:lang w:val="id-ID"/>
        </w:rPr>
        <w:t>Dalam penelitian ini, Penulis menggunakan metode penelitian yuridis normatif dengan pendekatan perundang-undangan. Metode penelitian yuridis normatif adalah penelitian yang dilakukan dengan mengkaji peraturan perundang-undangan yang berlaku yang diterapkan terhadap suatu permasalahan hukum tertentu. Penelitian normatif seringkali disebut penelitian kepustakaan, karena objek kajiannya adalah dokumen peraturan perundang-undangan dan bahan pustaka.  Pendekatan undang-undang digunakan untuk mengkaji</w:t>
      </w:r>
      <w:r>
        <w:rPr>
          <w:rFonts w:ascii="Arial" w:hAnsi="Arial" w:cs="Arial"/>
          <w:lang w:val="id-ID"/>
        </w:rPr>
        <w:t xml:space="preserve"> </w:t>
      </w:r>
      <w:r w:rsidRPr="00A774A6">
        <w:rPr>
          <w:rFonts w:ascii="Arial" w:hAnsi="Arial" w:cs="Arial"/>
          <w:lang w:val="id-ID"/>
        </w:rPr>
        <w:t>Undang-Undang Nomor 5 Tahun 1999 tentang Larangan Praktik Monopoli dan Persaingan Usaha Tidak Sehat</w:t>
      </w:r>
      <w:r>
        <w:rPr>
          <w:rFonts w:ascii="Arial" w:hAnsi="Arial" w:cs="Arial"/>
          <w:lang w:val="id-ID"/>
        </w:rPr>
        <w:t xml:space="preserve">. Teknik analisis datanya yaitu teknik analisis data kualitatif. </w:t>
      </w:r>
      <w:r w:rsidRPr="00A774A6">
        <w:rPr>
          <w:rFonts w:ascii="Arial" w:hAnsi="Arial" w:cs="Arial"/>
          <w:lang w:val="id-ID"/>
        </w:rPr>
        <w:t>Menurut Maleong, Metode Kualitatif adalah sebuah penelitian ilmiah yang bertujuan untuk memahami suatu fenomena dalam kontak sosial secara alami dengan mengedepankan proses interaksi komunikasi yang mendalam antara peneliti dengan fenomena yang ingin dibahas.</w:t>
      </w:r>
    </w:p>
    <w:p w14:paraId="0EBDA5B8" w14:textId="77777777" w:rsidR="00416D0C" w:rsidRDefault="00416D0C" w:rsidP="00E45CF4">
      <w:pPr>
        <w:widowControl/>
        <w:autoSpaceDE/>
        <w:autoSpaceDN/>
        <w:ind w:right="18" w:firstLine="567"/>
        <w:jc w:val="both"/>
        <w:rPr>
          <w:rFonts w:ascii="Arial" w:hAnsi="Arial" w:cs="Arial"/>
          <w:lang w:val="id-ID"/>
        </w:rPr>
      </w:pPr>
    </w:p>
    <w:p w14:paraId="4B426B25" w14:textId="77777777" w:rsidR="00312EDE" w:rsidRDefault="00312EDE" w:rsidP="00E45CF4">
      <w:pPr>
        <w:widowControl/>
        <w:autoSpaceDE/>
        <w:autoSpaceDN/>
        <w:ind w:right="18"/>
        <w:jc w:val="both"/>
        <w:rPr>
          <w:rFonts w:ascii="Arial" w:hAnsi="Arial" w:cs="Arial"/>
          <w:b/>
          <w:sz w:val="24"/>
          <w:szCs w:val="24"/>
          <w:lang w:val="id-ID"/>
        </w:rPr>
      </w:pPr>
      <w:r>
        <w:rPr>
          <w:rFonts w:ascii="Arial" w:hAnsi="Arial" w:cs="Arial"/>
          <w:b/>
          <w:sz w:val="24"/>
          <w:szCs w:val="24"/>
          <w:lang w:val="id-ID"/>
        </w:rPr>
        <w:t>III. HASIL DAN PEMBAHASAN</w:t>
      </w:r>
    </w:p>
    <w:p w14:paraId="56A50A5E" w14:textId="77777777" w:rsidR="00A774A6" w:rsidRPr="00312EDE" w:rsidRDefault="00A774A6" w:rsidP="00E45CF4">
      <w:pPr>
        <w:widowControl/>
        <w:suppressAutoHyphens/>
        <w:autoSpaceDE/>
        <w:jc w:val="both"/>
        <w:rPr>
          <w:rFonts w:ascii="Arial" w:eastAsia="Aptos" w:hAnsi="Arial" w:cs="Arial"/>
          <w:kern w:val="3"/>
          <w:lang w:val="id-ID" w:eastAsia="id-ID"/>
        </w:rPr>
      </w:pPr>
      <w:r w:rsidRPr="00312EDE">
        <w:rPr>
          <w:rFonts w:ascii="Arial" w:hAnsi="Arial" w:cs="Arial"/>
          <w:b/>
          <w:bCs/>
          <w:lang w:val="id-ID" w:eastAsia="id-ID"/>
        </w:rPr>
        <w:t>Definisi dan Jenis Persaingan:</w:t>
      </w:r>
      <w:r w:rsidRPr="00312EDE">
        <w:rPr>
          <w:rFonts w:ascii="Arial" w:hAnsi="Arial" w:cs="Arial"/>
          <w:lang w:val="id-ID" w:eastAsia="id-ID"/>
        </w:rPr>
        <w:t xml:space="preserve"> </w:t>
      </w:r>
      <w:r w:rsidRPr="00312EDE">
        <w:rPr>
          <w:rFonts w:ascii="Arial" w:hAnsi="Arial" w:cs="Arial"/>
          <w:b/>
          <w:bCs/>
          <w:lang w:val="id-ID" w:eastAsia="id-ID"/>
        </w:rPr>
        <w:t>Jenis-jenis Persaingan</w:t>
      </w:r>
    </w:p>
    <w:p w14:paraId="148B8F71" w14:textId="2C6CE176" w:rsidR="00A774A6" w:rsidRDefault="00A774A6" w:rsidP="00E45CF4">
      <w:pPr>
        <w:widowControl/>
        <w:autoSpaceDE/>
        <w:ind w:firstLine="567"/>
        <w:jc w:val="both"/>
        <w:rPr>
          <w:rFonts w:ascii="Arial" w:hAnsi="Arial" w:cs="Arial"/>
          <w:lang w:val="id-ID" w:eastAsia="id-ID"/>
        </w:rPr>
      </w:pPr>
      <w:r w:rsidRPr="00312EDE">
        <w:rPr>
          <w:rFonts w:ascii="Arial" w:hAnsi="Arial" w:cs="Arial"/>
          <w:lang w:val="id-ID" w:eastAsia="id-ID"/>
        </w:rPr>
        <w:t>Persaingan dalam pasar dapat dikategorikan menjadi beberapa jenis, dengan karakteristik dan implikasi yang berbeda-beda. Berikut adalah beberapa jenis persaingan yang umum</w:t>
      </w:r>
      <w:r w:rsidR="00416D0C">
        <w:rPr>
          <w:rFonts w:ascii="Arial" w:hAnsi="Arial" w:cs="Arial"/>
          <w:lang w:val="id-ID" w:eastAsia="id-ID"/>
        </w:rPr>
        <w:t xml:space="preserve"> (Mulyana, 2020):</w:t>
      </w:r>
    </w:p>
    <w:p w14:paraId="490AACFB" w14:textId="77777777" w:rsidR="00A774A6" w:rsidRPr="006A597F" w:rsidRDefault="00A774A6" w:rsidP="00E45CF4">
      <w:pPr>
        <w:widowControl/>
        <w:numPr>
          <w:ilvl w:val="0"/>
          <w:numId w:val="17"/>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Persaingan Sempurna (Perfect Competition):</w:t>
      </w:r>
    </w:p>
    <w:p w14:paraId="399AE53D" w14:textId="77777777" w:rsidR="00A774A6" w:rsidRPr="006A597F" w:rsidRDefault="00A774A6" w:rsidP="00E45CF4">
      <w:pPr>
        <w:pStyle w:val="ListParagraph"/>
        <w:widowControl/>
        <w:numPr>
          <w:ilvl w:val="0"/>
          <w:numId w:val="16"/>
        </w:numPr>
        <w:suppressAutoHyphens/>
        <w:autoSpaceDE/>
        <w:ind w:left="851"/>
        <w:rPr>
          <w:rFonts w:ascii="Arial" w:eastAsia="Aptos" w:hAnsi="Arial" w:cs="Arial"/>
          <w:kern w:val="3"/>
          <w:lang w:val="id-ID" w:eastAsia="id-ID"/>
        </w:rPr>
      </w:pPr>
      <w:r w:rsidRPr="006A597F">
        <w:rPr>
          <w:rFonts w:ascii="Arial" w:hAnsi="Arial" w:cs="Arial"/>
          <w:bCs/>
          <w:lang w:val="id-ID" w:eastAsia="id-ID"/>
        </w:rPr>
        <w:t>Karakteristik:</w:t>
      </w:r>
      <w:r w:rsidRPr="006A597F">
        <w:rPr>
          <w:rFonts w:ascii="Arial" w:hAnsi="Arial" w:cs="Arial"/>
          <w:lang w:val="id-ID" w:eastAsia="id-ID"/>
        </w:rPr>
        <w:t xml:space="preserve"> Banyak penjual dan pembeli, produk homogen, bebas masuk dan keluar pasar, informasi sempurna.</w:t>
      </w:r>
    </w:p>
    <w:p w14:paraId="065916A7" w14:textId="77777777" w:rsidR="00A774A6" w:rsidRPr="006A597F" w:rsidRDefault="00A774A6" w:rsidP="00E45CF4">
      <w:pPr>
        <w:pStyle w:val="ListParagraph"/>
        <w:widowControl/>
        <w:numPr>
          <w:ilvl w:val="0"/>
          <w:numId w:val="16"/>
        </w:numPr>
        <w:suppressAutoHyphens/>
        <w:autoSpaceDE/>
        <w:ind w:left="851"/>
        <w:rPr>
          <w:rFonts w:ascii="Arial" w:eastAsia="Aptos" w:hAnsi="Arial" w:cs="Arial"/>
          <w:kern w:val="3"/>
          <w:lang w:val="id-ID" w:eastAsia="id-ID"/>
        </w:rPr>
      </w:pPr>
      <w:r w:rsidRPr="006A597F">
        <w:rPr>
          <w:rFonts w:ascii="Arial" w:hAnsi="Arial" w:cs="Arial"/>
          <w:bCs/>
          <w:lang w:val="id-ID" w:eastAsia="id-ID"/>
        </w:rPr>
        <w:t>Implikasi:</w:t>
      </w:r>
      <w:r w:rsidRPr="006A597F">
        <w:rPr>
          <w:rFonts w:ascii="Arial" w:hAnsi="Arial" w:cs="Arial"/>
          <w:lang w:val="id-ID" w:eastAsia="id-ID"/>
        </w:rPr>
        <w:t xml:space="preserve"> Harga ditentukan oleh pasar, produsen bertindak sebagai price taker, efisiensi alokatif tercapai, dan kesejahteraan konsumen maksimal.</w:t>
      </w:r>
    </w:p>
    <w:p w14:paraId="22C6AEB4" w14:textId="77777777" w:rsidR="00A774A6" w:rsidRPr="006A597F" w:rsidRDefault="00A774A6" w:rsidP="00E45CF4">
      <w:pPr>
        <w:widowControl/>
        <w:numPr>
          <w:ilvl w:val="0"/>
          <w:numId w:val="17"/>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Persaingan Monopolistik:</w:t>
      </w:r>
    </w:p>
    <w:p w14:paraId="3B290569" w14:textId="77777777" w:rsidR="00A774A6" w:rsidRPr="006A597F" w:rsidRDefault="00A774A6" w:rsidP="00E45CF4">
      <w:pPr>
        <w:pStyle w:val="ListParagraph"/>
        <w:widowControl/>
        <w:numPr>
          <w:ilvl w:val="0"/>
          <w:numId w:val="43"/>
        </w:numPr>
        <w:suppressAutoHyphens/>
        <w:autoSpaceDE/>
        <w:ind w:left="851"/>
        <w:rPr>
          <w:rFonts w:ascii="Arial" w:eastAsia="Aptos" w:hAnsi="Arial" w:cs="Arial"/>
          <w:kern w:val="3"/>
          <w:lang w:val="id-ID" w:eastAsia="id-ID"/>
        </w:rPr>
      </w:pPr>
      <w:r w:rsidRPr="006A597F">
        <w:rPr>
          <w:rFonts w:ascii="Arial" w:hAnsi="Arial" w:cs="Arial"/>
          <w:bCs/>
          <w:lang w:val="id-ID" w:eastAsia="id-ID"/>
        </w:rPr>
        <w:t>Karakteristik:</w:t>
      </w:r>
      <w:r w:rsidRPr="006A597F">
        <w:rPr>
          <w:rFonts w:ascii="Arial" w:hAnsi="Arial" w:cs="Arial"/>
          <w:lang w:val="id-ID" w:eastAsia="id-ID"/>
        </w:rPr>
        <w:t xml:space="preserve"> Banyak penjual, produk berbeda (differentiated), bebas masuk dan keluar pasar, informasi tidak sempurna.</w:t>
      </w:r>
    </w:p>
    <w:p w14:paraId="2FC154B4" w14:textId="77777777" w:rsidR="00A774A6" w:rsidRPr="006A597F" w:rsidRDefault="00A774A6" w:rsidP="00E45CF4">
      <w:pPr>
        <w:pStyle w:val="ListParagraph"/>
        <w:widowControl/>
        <w:numPr>
          <w:ilvl w:val="0"/>
          <w:numId w:val="43"/>
        </w:numPr>
        <w:suppressAutoHyphens/>
        <w:autoSpaceDE/>
        <w:ind w:left="851"/>
        <w:rPr>
          <w:rFonts w:ascii="Arial" w:eastAsia="Aptos" w:hAnsi="Arial" w:cs="Arial"/>
          <w:kern w:val="3"/>
          <w:lang w:val="id-ID" w:eastAsia="id-ID"/>
        </w:rPr>
      </w:pPr>
      <w:r w:rsidRPr="006A597F">
        <w:rPr>
          <w:rFonts w:ascii="Arial" w:hAnsi="Arial" w:cs="Arial"/>
          <w:bCs/>
          <w:lang w:val="id-ID" w:eastAsia="id-ID"/>
        </w:rPr>
        <w:t>Implikasi:</w:t>
      </w:r>
      <w:r w:rsidRPr="006A597F">
        <w:rPr>
          <w:rFonts w:ascii="Arial" w:hAnsi="Arial" w:cs="Arial"/>
          <w:lang w:val="id-ID" w:eastAsia="id-ID"/>
        </w:rPr>
        <w:t xml:space="preserve"> Perusahaan memiliki sedikit kendali atas harga, terdapat efisiensi produktif namun tidak efisien alokatif, konsumen memiliki lebih banyak pilihan produk.</w:t>
      </w:r>
    </w:p>
    <w:p w14:paraId="26DB42C7" w14:textId="77777777" w:rsidR="00A774A6" w:rsidRPr="006A597F" w:rsidRDefault="00A774A6" w:rsidP="00E45CF4">
      <w:pPr>
        <w:widowControl/>
        <w:numPr>
          <w:ilvl w:val="0"/>
          <w:numId w:val="17"/>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Oligopoli:</w:t>
      </w:r>
    </w:p>
    <w:p w14:paraId="449D8769" w14:textId="77777777" w:rsidR="00A774A6" w:rsidRPr="006A597F" w:rsidRDefault="00A774A6" w:rsidP="00E45CF4">
      <w:pPr>
        <w:pStyle w:val="ListParagraph"/>
        <w:widowControl/>
        <w:numPr>
          <w:ilvl w:val="0"/>
          <w:numId w:val="44"/>
        </w:numPr>
        <w:suppressAutoHyphens/>
        <w:autoSpaceDE/>
        <w:ind w:left="851"/>
        <w:rPr>
          <w:rFonts w:ascii="Arial" w:eastAsia="Aptos" w:hAnsi="Arial" w:cs="Arial"/>
          <w:kern w:val="3"/>
          <w:lang w:val="id-ID" w:eastAsia="id-ID"/>
        </w:rPr>
      </w:pPr>
      <w:r w:rsidRPr="006A597F">
        <w:rPr>
          <w:rFonts w:ascii="Arial" w:hAnsi="Arial" w:cs="Arial"/>
          <w:bCs/>
          <w:lang w:val="id-ID" w:eastAsia="id-ID"/>
        </w:rPr>
        <w:t>Karakteristik:</w:t>
      </w:r>
      <w:r w:rsidRPr="006A597F">
        <w:rPr>
          <w:rFonts w:ascii="Arial" w:hAnsi="Arial" w:cs="Arial"/>
          <w:lang w:val="id-ID" w:eastAsia="id-ID"/>
        </w:rPr>
        <w:t xml:space="preserve"> Sedikit penjual, produk homogen atau berbeda, hambatan masuk tinggi, saling ketergantungan antar perusahaan.</w:t>
      </w:r>
    </w:p>
    <w:p w14:paraId="6A60AD0B" w14:textId="77777777" w:rsidR="00A774A6" w:rsidRPr="006A597F" w:rsidRDefault="00A774A6" w:rsidP="00E45CF4">
      <w:pPr>
        <w:pStyle w:val="ListParagraph"/>
        <w:widowControl/>
        <w:numPr>
          <w:ilvl w:val="0"/>
          <w:numId w:val="44"/>
        </w:numPr>
        <w:suppressAutoHyphens/>
        <w:autoSpaceDE/>
        <w:ind w:left="851"/>
        <w:rPr>
          <w:rFonts w:ascii="Arial" w:eastAsia="Aptos" w:hAnsi="Arial" w:cs="Arial"/>
          <w:kern w:val="3"/>
          <w:lang w:val="id-ID" w:eastAsia="id-ID"/>
        </w:rPr>
      </w:pPr>
      <w:r w:rsidRPr="006A597F">
        <w:rPr>
          <w:rFonts w:ascii="Arial" w:hAnsi="Arial" w:cs="Arial"/>
          <w:bCs/>
          <w:lang w:val="id-ID" w:eastAsia="id-ID"/>
        </w:rPr>
        <w:t>Implikasi:</w:t>
      </w:r>
      <w:r w:rsidRPr="006A597F">
        <w:rPr>
          <w:rFonts w:ascii="Arial" w:hAnsi="Arial" w:cs="Arial"/>
          <w:lang w:val="id-ID" w:eastAsia="id-ID"/>
        </w:rPr>
        <w:t xml:space="preserve"> Perusahaan dapat mempengaruhi harga pasar, cenderung terjadi kolusi, inovasi mungkin terbatas, kesejahteraan konsumen bisa terpengaruh.</w:t>
      </w:r>
    </w:p>
    <w:p w14:paraId="19DB8066" w14:textId="77777777" w:rsidR="00A774A6" w:rsidRPr="006A597F" w:rsidRDefault="00A774A6" w:rsidP="00E45CF4">
      <w:pPr>
        <w:widowControl/>
        <w:numPr>
          <w:ilvl w:val="0"/>
          <w:numId w:val="17"/>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lastRenderedPageBreak/>
        <w:t>Monopoli:</w:t>
      </w:r>
    </w:p>
    <w:p w14:paraId="14D99722" w14:textId="77777777" w:rsidR="00A774A6" w:rsidRPr="006A597F" w:rsidRDefault="00A774A6" w:rsidP="00E45CF4">
      <w:pPr>
        <w:pStyle w:val="ListParagraph"/>
        <w:widowControl/>
        <w:numPr>
          <w:ilvl w:val="0"/>
          <w:numId w:val="45"/>
        </w:numPr>
        <w:suppressAutoHyphens/>
        <w:autoSpaceDE/>
        <w:ind w:left="851"/>
        <w:rPr>
          <w:rFonts w:ascii="Arial" w:eastAsia="Aptos" w:hAnsi="Arial" w:cs="Arial"/>
          <w:kern w:val="3"/>
          <w:lang w:val="id-ID" w:eastAsia="id-ID"/>
        </w:rPr>
      </w:pPr>
      <w:r w:rsidRPr="006A597F">
        <w:rPr>
          <w:rFonts w:ascii="Arial" w:hAnsi="Arial" w:cs="Arial"/>
          <w:bCs/>
          <w:lang w:val="id-ID" w:eastAsia="id-ID"/>
        </w:rPr>
        <w:t>Karakteristik:</w:t>
      </w:r>
      <w:r w:rsidRPr="006A597F">
        <w:rPr>
          <w:rFonts w:ascii="Arial" w:hAnsi="Arial" w:cs="Arial"/>
          <w:lang w:val="id-ID" w:eastAsia="id-ID"/>
        </w:rPr>
        <w:t xml:space="preserve"> Satu penjual, tidak ada produk pengganti, hambatan masuk sangat tinggi.</w:t>
      </w:r>
    </w:p>
    <w:p w14:paraId="7A87B12A" w14:textId="77777777" w:rsidR="00A774A6" w:rsidRPr="006A597F" w:rsidRDefault="00A774A6" w:rsidP="00E45CF4">
      <w:pPr>
        <w:pStyle w:val="ListParagraph"/>
        <w:widowControl/>
        <w:numPr>
          <w:ilvl w:val="0"/>
          <w:numId w:val="45"/>
        </w:numPr>
        <w:suppressAutoHyphens/>
        <w:autoSpaceDE/>
        <w:ind w:left="851"/>
        <w:rPr>
          <w:rFonts w:ascii="Arial" w:eastAsia="Aptos" w:hAnsi="Arial" w:cs="Arial"/>
          <w:kern w:val="3"/>
          <w:lang w:val="id-ID" w:eastAsia="id-ID"/>
        </w:rPr>
      </w:pPr>
      <w:r w:rsidRPr="006A597F">
        <w:rPr>
          <w:rFonts w:ascii="Arial" w:hAnsi="Arial" w:cs="Arial"/>
          <w:bCs/>
          <w:lang w:val="id-ID" w:eastAsia="id-ID"/>
        </w:rPr>
        <w:t>Implikasi:</w:t>
      </w:r>
      <w:r w:rsidRPr="006A597F">
        <w:rPr>
          <w:rFonts w:ascii="Arial" w:hAnsi="Arial" w:cs="Arial"/>
          <w:lang w:val="id-ID" w:eastAsia="id-ID"/>
        </w:rPr>
        <w:t xml:space="preserve"> Perusahaan dapat menentukan harga, efisiensi rendah, kesejahteraan konsumen rendah, seringkali terjadi praktik diskriminasi harga.</w:t>
      </w:r>
    </w:p>
    <w:p w14:paraId="36B9DFD4" w14:textId="77777777" w:rsidR="00491116" w:rsidRDefault="00491116" w:rsidP="00E45CF4">
      <w:pPr>
        <w:widowControl/>
        <w:autoSpaceDE/>
        <w:jc w:val="both"/>
        <w:rPr>
          <w:rFonts w:ascii="Arial" w:hAnsi="Arial" w:cs="Arial"/>
          <w:b/>
          <w:bCs/>
          <w:lang w:val="id-ID" w:eastAsia="id-ID"/>
        </w:rPr>
      </w:pPr>
    </w:p>
    <w:p w14:paraId="42A492D7" w14:textId="31C6E7DD" w:rsidR="00A774A6" w:rsidRPr="00312EDE" w:rsidRDefault="00A774A6" w:rsidP="00E45CF4">
      <w:pPr>
        <w:widowControl/>
        <w:autoSpaceDE/>
        <w:jc w:val="both"/>
        <w:rPr>
          <w:rFonts w:ascii="Arial" w:eastAsia="Aptos" w:hAnsi="Arial" w:cs="Arial"/>
          <w:kern w:val="3"/>
          <w:lang w:val="id-ID" w:eastAsia="id-ID"/>
        </w:rPr>
      </w:pPr>
      <w:r w:rsidRPr="00312EDE">
        <w:rPr>
          <w:rFonts w:ascii="Arial" w:hAnsi="Arial" w:cs="Arial"/>
          <w:b/>
          <w:bCs/>
          <w:lang w:val="id-ID" w:eastAsia="id-ID"/>
        </w:rPr>
        <w:t>Jenis-jenis Kegagalan Pasar dan Dampaknya:</w:t>
      </w:r>
    </w:p>
    <w:p w14:paraId="3EA2223D" w14:textId="77777777" w:rsidR="00A774A6" w:rsidRPr="006A597F" w:rsidRDefault="00A774A6" w:rsidP="00E45CF4">
      <w:pPr>
        <w:widowControl/>
        <w:numPr>
          <w:ilvl w:val="0"/>
          <w:numId w:val="18"/>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Monopoli:</w:t>
      </w:r>
    </w:p>
    <w:p w14:paraId="6D0859B8" w14:textId="68124721" w:rsidR="00A774A6" w:rsidRPr="006A597F" w:rsidRDefault="00A774A6" w:rsidP="00E45CF4">
      <w:pPr>
        <w:pStyle w:val="ListParagraph"/>
        <w:widowControl/>
        <w:numPr>
          <w:ilvl w:val="0"/>
          <w:numId w:val="46"/>
        </w:numPr>
        <w:suppressAutoHyphens/>
        <w:autoSpaceDE/>
        <w:rPr>
          <w:rFonts w:ascii="Arial" w:eastAsia="Aptos" w:hAnsi="Arial" w:cs="Arial"/>
          <w:kern w:val="3"/>
          <w:lang w:val="id-ID" w:eastAsia="id-ID"/>
        </w:rPr>
      </w:pPr>
      <w:r w:rsidRPr="006A597F">
        <w:rPr>
          <w:rFonts w:ascii="Arial" w:hAnsi="Arial" w:cs="Arial"/>
          <w:bCs/>
          <w:lang w:val="id-ID" w:eastAsia="id-ID"/>
        </w:rPr>
        <w:t>Karakteristik:</w:t>
      </w:r>
      <w:r w:rsidRPr="006A597F">
        <w:rPr>
          <w:rFonts w:ascii="Arial" w:hAnsi="Arial" w:cs="Arial"/>
          <w:lang w:val="id-ID" w:eastAsia="id-ID"/>
        </w:rPr>
        <w:t xml:space="preserve"> Satu perusahaan menguasai seluruh pasar suatu produk atau jasa.</w:t>
      </w:r>
    </w:p>
    <w:p w14:paraId="7466E6B2" w14:textId="77777777" w:rsidR="00A774A6" w:rsidRPr="006A597F" w:rsidRDefault="00A774A6" w:rsidP="00E45CF4">
      <w:pPr>
        <w:pStyle w:val="ListParagraph"/>
        <w:widowControl/>
        <w:numPr>
          <w:ilvl w:val="0"/>
          <w:numId w:val="46"/>
        </w:numPr>
        <w:suppressAutoHyphens/>
        <w:autoSpaceDE/>
        <w:rPr>
          <w:rFonts w:ascii="Arial" w:eastAsia="Aptos" w:hAnsi="Arial" w:cs="Arial"/>
          <w:kern w:val="3"/>
          <w:lang w:val="id-ID" w:eastAsia="id-ID"/>
        </w:rPr>
      </w:pPr>
      <w:r w:rsidRPr="006A597F">
        <w:rPr>
          <w:rFonts w:ascii="Arial" w:hAnsi="Arial" w:cs="Arial"/>
          <w:bCs/>
          <w:lang w:val="id-ID" w:eastAsia="id-ID"/>
        </w:rPr>
        <w:t>Dampak:</w:t>
      </w:r>
      <w:r w:rsidRPr="006A597F">
        <w:rPr>
          <w:rFonts w:ascii="Arial" w:hAnsi="Arial" w:cs="Arial"/>
          <w:lang w:val="id-ID" w:eastAsia="id-ID"/>
        </w:rPr>
        <w:t xml:space="preserve"> Harga cenderung lebih tinggi, kuantitas produksi lebih rendah, inovasi kurang terdorong, dan kesejahteraan konsumen berkurang.</w:t>
      </w:r>
    </w:p>
    <w:p w14:paraId="2AAD2870" w14:textId="77777777" w:rsidR="00A774A6" w:rsidRPr="006A597F" w:rsidRDefault="00A774A6" w:rsidP="00E45CF4">
      <w:pPr>
        <w:pStyle w:val="ListParagraph"/>
        <w:widowControl/>
        <w:numPr>
          <w:ilvl w:val="0"/>
          <w:numId w:val="46"/>
        </w:numPr>
        <w:suppressAutoHyphens/>
        <w:autoSpaceDE/>
        <w:rPr>
          <w:rFonts w:ascii="Arial" w:eastAsia="Aptos" w:hAnsi="Arial" w:cs="Arial"/>
          <w:kern w:val="3"/>
          <w:lang w:val="id-ID" w:eastAsia="id-ID"/>
        </w:rPr>
      </w:pPr>
      <w:r w:rsidRPr="006A597F">
        <w:rPr>
          <w:rFonts w:ascii="Arial" w:hAnsi="Arial" w:cs="Arial"/>
          <w:bCs/>
          <w:lang w:val="id-ID" w:eastAsia="id-ID"/>
        </w:rPr>
        <w:t>Contoh:</w:t>
      </w:r>
      <w:r w:rsidRPr="006A597F">
        <w:rPr>
          <w:rFonts w:ascii="Arial" w:hAnsi="Arial" w:cs="Arial"/>
          <w:lang w:val="id-ID" w:eastAsia="id-ID"/>
        </w:rPr>
        <w:t xml:space="preserve"> Perusahaan utilitas seperti PLN yang seringkali memiliki monopoli di wilayah tertentu.</w:t>
      </w:r>
    </w:p>
    <w:p w14:paraId="4FF50835" w14:textId="77777777" w:rsidR="00A774A6" w:rsidRPr="006A597F" w:rsidRDefault="00A774A6" w:rsidP="00E45CF4">
      <w:pPr>
        <w:widowControl/>
        <w:numPr>
          <w:ilvl w:val="0"/>
          <w:numId w:val="18"/>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Oligopoli:</w:t>
      </w:r>
    </w:p>
    <w:p w14:paraId="0648C9F3" w14:textId="77777777" w:rsidR="00A774A6" w:rsidRPr="006A597F" w:rsidRDefault="00A774A6" w:rsidP="00E45CF4">
      <w:pPr>
        <w:pStyle w:val="ListParagraph"/>
        <w:widowControl/>
        <w:numPr>
          <w:ilvl w:val="0"/>
          <w:numId w:val="47"/>
        </w:numPr>
        <w:suppressAutoHyphens/>
        <w:autoSpaceDE/>
        <w:rPr>
          <w:rFonts w:ascii="Arial" w:eastAsia="Aptos" w:hAnsi="Arial" w:cs="Arial"/>
          <w:kern w:val="3"/>
          <w:lang w:val="id-ID" w:eastAsia="id-ID"/>
        </w:rPr>
      </w:pPr>
      <w:r w:rsidRPr="006A597F">
        <w:rPr>
          <w:rFonts w:ascii="Arial" w:hAnsi="Arial" w:cs="Arial"/>
          <w:bCs/>
          <w:lang w:val="id-ID" w:eastAsia="id-ID"/>
        </w:rPr>
        <w:t>Karakteristik:</w:t>
      </w:r>
      <w:r w:rsidRPr="006A597F">
        <w:rPr>
          <w:rFonts w:ascii="Arial" w:hAnsi="Arial" w:cs="Arial"/>
          <w:lang w:val="id-ID" w:eastAsia="id-ID"/>
        </w:rPr>
        <w:t xml:space="preserve"> Beberapa perusahaan besar menguasai pasar.</w:t>
      </w:r>
    </w:p>
    <w:p w14:paraId="317829F3" w14:textId="77777777" w:rsidR="00A774A6" w:rsidRPr="006A597F" w:rsidRDefault="00A774A6" w:rsidP="00E45CF4">
      <w:pPr>
        <w:pStyle w:val="ListParagraph"/>
        <w:widowControl/>
        <w:numPr>
          <w:ilvl w:val="0"/>
          <w:numId w:val="47"/>
        </w:numPr>
        <w:suppressAutoHyphens/>
        <w:autoSpaceDE/>
        <w:rPr>
          <w:rFonts w:ascii="Arial" w:eastAsia="Aptos" w:hAnsi="Arial" w:cs="Arial"/>
          <w:kern w:val="3"/>
          <w:lang w:val="id-ID" w:eastAsia="id-ID"/>
        </w:rPr>
      </w:pPr>
      <w:r w:rsidRPr="006A597F">
        <w:rPr>
          <w:rFonts w:ascii="Arial" w:hAnsi="Arial" w:cs="Arial"/>
          <w:bCs/>
          <w:lang w:val="id-ID" w:eastAsia="id-ID"/>
        </w:rPr>
        <w:t>Dampak:</w:t>
      </w:r>
      <w:r w:rsidRPr="006A597F">
        <w:rPr>
          <w:rFonts w:ascii="Arial" w:hAnsi="Arial" w:cs="Arial"/>
          <w:lang w:val="id-ID" w:eastAsia="id-ID"/>
        </w:rPr>
        <w:t xml:space="preserve"> Perusahaan dapat bekerja sama untuk menetapkan harga tinggi, mengurangi output, dan membatasi inovasi. Hal ini dapat mengurangi pilihan konsumen dan meningkatkan harga.</w:t>
      </w:r>
    </w:p>
    <w:p w14:paraId="69EE0B5E" w14:textId="77777777" w:rsidR="00A774A6" w:rsidRPr="006A597F" w:rsidRDefault="00A774A6" w:rsidP="00E45CF4">
      <w:pPr>
        <w:pStyle w:val="ListParagraph"/>
        <w:widowControl/>
        <w:numPr>
          <w:ilvl w:val="0"/>
          <w:numId w:val="47"/>
        </w:numPr>
        <w:suppressAutoHyphens/>
        <w:autoSpaceDE/>
        <w:rPr>
          <w:rFonts w:ascii="Arial" w:eastAsia="Aptos" w:hAnsi="Arial" w:cs="Arial"/>
          <w:kern w:val="3"/>
          <w:lang w:val="id-ID" w:eastAsia="id-ID"/>
        </w:rPr>
      </w:pPr>
      <w:r w:rsidRPr="006A597F">
        <w:rPr>
          <w:rFonts w:ascii="Arial" w:hAnsi="Arial" w:cs="Arial"/>
          <w:bCs/>
          <w:lang w:val="id-ID" w:eastAsia="id-ID"/>
        </w:rPr>
        <w:t>Contoh:</w:t>
      </w:r>
      <w:r w:rsidRPr="006A597F">
        <w:rPr>
          <w:rFonts w:ascii="Arial" w:hAnsi="Arial" w:cs="Arial"/>
          <w:lang w:val="id-ID" w:eastAsia="id-ID"/>
        </w:rPr>
        <w:t xml:space="preserve"> Industri otomotif, telekomunikasi.</w:t>
      </w:r>
    </w:p>
    <w:p w14:paraId="6C3708E9" w14:textId="77777777" w:rsidR="00A774A6" w:rsidRPr="006A597F" w:rsidRDefault="00A774A6" w:rsidP="00E45CF4">
      <w:pPr>
        <w:widowControl/>
        <w:numPr>
          <w:ilvl w:val="0"/>
          <w:numId w:val="18"/>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Eksternalitas:</w:t>
      </w:r>
    </w:p>
    <w:p w14:paraId="165DC4D7" w14:textId="77777777" w:rsidR="00A774A6" w:rsidRPr="006A597F" w:rsidRDefault="00A774A6" w:rsidP="00E45CF4">
      <w:pPr>
        <w:pStyle w:val="ListParagraph"/>
        <w:widowControl/>
        <w:numPr>
          <w:ilvl w:val="0"/>
          <w:numId w:val="48"/>
        </w:numPr>
        <w:suppressAutoHyphens/>
        <w:autoSpaceDE/>
        <w:rPr>
          <w:rFonts w:ascii="Arial" w:eastAsia="Aptos" w:hAnsi="Arial" w:cs="Arial"/>
          <w:kern w:val="3"/>
          <w:lang w:val="id-ID" w:eastAsia="id-ID"/>
        </w:rPr>
      </w:pPr>
      <w:r w:rsidRPr="006A597F">
        <w:rPr>
          <w:rFonts w:ascii="Arial" w:hAnsi="Arial" w:cs="Arial"/>
          <w:bCs/>
          <w:lang w:val="id-ID" w:eastAsia="id-ID"/>
        </w:rPr>
        <w:t>Karakteristik:</w:t>
      </w:r>
      <w:r w:rsidRPr="006A597F">
        <w:rPr>
          <w:rFonts w:ascii="Arial" w:hAnsi="Arial" w:cs="Arial"/>
          <w:lang w:val="id-ID" w:eastAsia="id-ID"/>
        </w:rPr>
        <w:t xml:space="preserve"> Dampak suatu tindakan ekonomi terhadap pihak ketiga yang tidak terlibat dalam transaksi.</w:t>
      </w:r>
    </w:p>
    <w:p w14:paraId="265518B1" w14:textId="77777777" w:rsidR="00A774A6" w:rsidRPr="006A597F" w:rsidRDefault="00A774A6" w:rsidP="00E45CF4">
      <w:pPr>
        <w:pStyle w:val="ListParagraph"/>
        <w:widowControl/>
        <w:numPr>
          <w:ilvl w:val="0"/>
          <w:numId w:val="48"/>
        </w:numPr>
        <w:suppressAutoHyphens/>
        <w:autoSpaceDE/>
        <w:rPr>
          <w:rFonts w:ascii="Arial" w:eastAsia="Aptos" w:hAnsi="Arial" w:cs="Arial"/>
          <w:kern w:val="3"/>
          <w:lang w:val="id-ID" w:eastAsia="id-ID"/>
        </w:rPr>
      </w:pPr>
      <w:r w:rsidRPr="006A597F">
        <w:rPr>
          <w:rFonts w:ascii="Arial" w:hAnsi="Arial" w:cs="Arial"/>
          <w:bCs/>
          <w:lang w:val="id-ID" w:eastAsia="id-ID"/>
        </w:rPr>
        <w:t>Dampak:</w:t>
      </w:r>
      <w:r w:rsidRPr="006A597F">
        <w:rPr>
          <w:rFonts w:ascii="Arial" w:hAnsi="Arial" w:cs="Arial"/>
          <w:lang w:val="id-ID" w:eastAsia="id-ID"/>
        </w:rPr>
        <w:t xml:space="preserve"> Eksternalitas negatif (misalnya, polusi) dapat menyebabkan biaya sosial yang lebih tinggi daripada biaya pribadi, sedangkan eksternalitas positif (misalnya, penelitian) dapat menghasilkan manfaat sosial yang lebih besar daripada manfaat pribadi.</w:t>
      </w:r>
    </w:p>
    <w:p w14:paraId="29A0F4B3" w14:textId="77777777" w:rsidR="00A774A6" w:rsidRPr="006A597F" w:rsidRDefault="00A774A6" w:rsidP="00E45CF4">
      <w:pPr>
        <w:pStyle w:val="ListParagraph"/>
        <w:widowControl/>
        <w:numPr>
          <w:ilvl w:val="0"/>
          <w:numId w:val="48"/>
        </w:numPr>
        <w:suppressAutoHyphens/>
        <w:autoSpaceDE/>
        <w:rPr>
          <w:rFonts w:ascii="Arial" w:eastAsia="Aptos" w:hAnsi="Arial" w:cs="Arial"/>
          <w:kern w:val="3"/>
          <w:lang w:val="id-ID" w:eastAsia="id-ID"/>
        </w:rPr>
      </w:pPr>
      <w:r w:rsidRPr="006A597F">
        <w:rPr>
          <w:rFonts w:ascii="Arial" w:hAnsi="Arial" w:cs="Arial"/>
          <w:bCs/>
          <w:lang w:val="id-ID" w:eastAsia="id-ID"/>
        </w:rPr>
        <w:t>Contoh:</w:t>
      </w:r>
      <w:r w:rsidRPr="006A597F">
        <w:rPr>
          <w:rFonts w:ascii="Arial" w:hAnsi="Arial" w:cs="Arial"/>
          <w:lang w:val="id-ID" w:eastAsia="id-ID"/>
        </w:rPr>
        <w:t xml:space="preserve"> Polusi udara dari pabrik, manfaat pendidikan bagi masyarakat.</w:t>
      </w:r>
    </w:p>
    <w:p w14:paraId="1ED84BEC" w14:textId="77777777" w:rsidR="00A774A6" w:rsidRPr="006A597F" w:rsidRDefault="00A774A6" w:rsidP="00E45CF4">
      <w:pPr>
        <w:widowControl/>
        <w:numPr>
          <w:ilvl w:val="0"/>
          <w:numId w:val="18"/>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Informasi Asimetrik:</w:t>
      </w:r>
    </w:p>
    <w:p w14:paraId="6AE56EDA" w14:textId="77777777" w:rsidR="00A774A6" w:rsidRPr="006A597F" w:rsidRDefault="00A774A6" w:rsidP="00E45CF4">
      <w:pPr>
        <w:pStyle w:val="ListParagraph"/>
        <w:widowControl/>
        <w:numPr>
          <w:ilvl w:val="0"/>
          <w:numId w:val="49"/>
        </w:numPr>
        <w:suppressAutoHyphens/>
        <w:autoSpaceDE/>
        <w:rPr>
          <w:rFonts w:ascii="Arial" w:eastAsia="Aptos" w:hAnsi="Arial" w:cs="Arial"/>
          <w:kern w:val="3"/>
          <w:lang w:val="id-ID" w:eastAsia="id-ID"/>
        </w:rPr>
      </w:pPr>
      <w:r w:rsidRPr="006A597F">
        <w:rPr>
          <w:rFonts w:ascii="Arial" w:hAnsi="Arial" w:cs="Arial"/>
          <w:bCs/>
          <w:lang w:val="id-ID" w:eastAsia="id-ID"/>
        </w:rPr>
        <w:t>Karakteristik:</w:t>
      </w:r>
      <w:r w:rsidRPr="006A597F">
        <w:rPr>
          <w:rFonts w:ascii="Arial" w:hAnsi="Arial" w:cs="Arial"/>
          <w:lang w:val="id-ID" w:eastAsia="id-ID"/>
        </w:rPr>
        <w:t xml:space="preserve"> Salah satu pihak dalam transaksi memiliki informasi yang lebih baik daripada pihak lainnya.</w:t>
      </w:r>
    </w:p>
    <w:p w14:paraId="7EDAA464" w14:textId="77777777" w:rsidR="00A774A6" w:rsidRPr="006A597F" w:rsidRDefault="00A774A6" w:rsidP="00E45CF4">
      <w:pPr>
        <w:pStyle w:val="ListParagraph"/>
        <w:widowControl/>
        <w:numPr>
          <w:ilvl w:val="0"/>
          <w:numId w:val="49"/>
        </w:numPr>
        <w:suppressAutoHyphens/>
        <w:autoSpaceDE/>
        <w:rPr>
          <w:rFonts w:ascii="Arial" w:eastAsia="Aptos" w:hAnsi="Arial" w:cs="Arial"/>
          <w:kern w:val="3"/>
          <w:lang w:val="id-ID" w:eastAsia="id-ID"/>
        </w:rPr>
      </w:pPr>
      <w:r w:rsidRPr="006A597F">
        <w:rPr>
          <w:rFonts w:ascii="Arial" w:hAnsi="Arial" w:cs="Arial"/>
          <w:bCs/>
          <w:lang w:val="id-ID" w:eastAsia="id-ID"/>
        </w:rPr>
        <w:t>Dampak:</w:t>
      </w:r>
      <w:r w:rsidRPr="006A597F">
        <w:rPr>
          <w:rFonts w:ascii="Arial" w:hAnsi="Arial" w:cs="Arial"/>
          <w:lang w:val="id-ID" w:eastAsia="id-ID"/>
        </w:rPr>
        <w:t xml:space="preserve"> Dapat menyebabkan pasar tidak efisien karena salah satu pihak dapat mengeksploitasi informasi yang dimilikinya.</w:t>
      </w:r>
    </w:p>
    <w:p w14:paraId="24E192A1" w14:textId="77777777" w:rsidR="00A774A6" w:rsidRPr="00312EDE" w:rsidRDefault="00A774A6" w:rsidP="00E45CF4">
      <w:pPr>
        <w:pStyle w:val="ListParagraph"/>
        <w:widowControl/>
        <w:numPr>
          <w:ilvl w:val="0"/>
          <w:numId w:val="49"/>
        </w:numPr>
        <w:suppressAutoHyphens/>
        <w:autoSpaceDE/>
        <w:rPr>
          <w:rFonts w:ascii="Arial" w:eastAsia="Aptos" w:hAnsi="Arial" w:cs="Arial"/>
          <w:kern w:val="3"/>
          <w:lang w:val="id-ID" w:eastAsia="id-ID"/>
        </w:rPr>
      </w:pPr>
      <w:r w:rsidRPr="006A597F">
        <w:rPr>
          <w:rFonts w:ascii="Arial" w:hAnsi="Arial" w:cs="Arial"/>
          <w:bCs/>
          <w:lang w:val="id-ID" w:eastAsia="id-ID"/>
        </w:rPr>
        <w:t>Contoh:</w:t>
      </w:r>
      <w:r w:rsidRPr="006A597F">
        <w:rPr>
          <w:rFonts w:ascii="Arial" w:hAnsi="Arial" w:cs="Arial"/>
          <w:lang w:val="id-ID" w:eastAsia="id-ID"/>
        </w:rPr>
        <w:t xml:space="preserve"> Pasar asuransi (perusahaan asuransi memiliki lebih banyak informasi tentang risiko dibandingkan nasabah), pasar mobil bekas (penjual memiliki informasi lebih baik tentang kondisi mobil dibandingkan pembeli).</w:t>
      </w:r>
    </w:p>
    <w:p w14:paraId="2B3C4DD0" w14:textId="77777777" w:rsidR="00491116" w:rsidRDefault="00491116" w:rsidP="00E45CF4">
      <w:pPr>
        <w:widowControl/>
        <w:autoSpaceDE/>
        <w:jc w:val="both"/>
        <w:rPr>
          <w:rFonts w:ascii="Arial" w:hAnsi="Arial" w:cs="Arial"/>
          <w:b/>
          <w:bCs/>
          <w:lang w:val="id-ID" w:eastAsia="id-ID"/>
        </w:rPr>
      </w:pPr>
    </w:p>
    <w:p w14:paraId="7CC2FF87" w14:textId="13CC99FD" w:rsidR="00A774A6" w:rsidRPr="00312EDE" w:rsidRDefault="00A774A6" w:rsidP="00E45CF4">
      <w:pPr>
        <w:widowControl/>
        <w:autoSpaceDE/>
        <w:jc w:val="both"/>
        <w:rPr>
          <w:rFonts w:ascii="Arial" w:eastAsia="Aptos" w:hAnsi="Arial" w:cs="Arial"/>
          <w:kern w:val="3"/>
          <w:lang w:val="id-ID" w:eastAsia="id-ID"/>
        </w:rPr>
      </w:pPr>
      <w:r w:rsidRPr="00312EDE">
        <w:rPr>
          <w:rFonts w:ascii="Arial" w:hAnsi="Arial" w:cs="Arial"/>
          <w:b/>
          <w:bCs/>
          <w:lang w:val="id-ID" w:eastAsia="id-ID"/>
        </w:rPr>
        <w:t>Dampak Negatif Kegagalan Pasar terhadap Perekonomian:</w:t>
      </w:r>
    </w:p>
    <w:p w14:paraId="5FD1E476" w14:textId="77777777" w:rsidR="00A774A6" w:rsidRPr="006A597F" w:rsidRDefault="00A774A6" w:rsidP="00E45CF4">
      <w:pPr>
        <w:widowControl/>
        <w:numPr>
          <w:ilvl w:val="0"/>
          <w:numId w:val="19"/>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Alokasi Sumber Daya yang Tidak Efisien:</w:t>
      </w:r>
      <w:r w:rsidRPr="006A597F">
        <w:rPr>
          <w:rFonts w:ascii="Arial" w:hAnsi="Arial" w:cs="Arial"/>
          <w:lang w:val="id-ID" w:eastAsia="id-ID"/>
        </w:rPr>
        <w:t xml:space="preserve"> Sumber daya tidak dialokasikan pada penggunaan yang paling bermanfaat bagi masyarakat.</w:t>
      </w:r>
    </w:p>
    <w:p w14:paraId="12367DD4" w14:textId="77777777" w:rsidR="00A774A6" w:rsidRPr="006A597F" w:rsidRDefault="00A774A6" w:rsidP="00E45CF4">
      <w:pPr>
        <w:widowControl/>
        <w:numPr>
          <w:ilvl w:val="0"/>
          <w:numId w:val="19"/>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Ketidakadilan:</w:t>
      </w:r>
      <w:r w:rsidRPr="006A597F">
        <w:rPr>
          <w:rFonts w:ascii="Arial" w:hAnsi="Arial" w:cs="Arial"/>
          <w:lang w:val="id-ID" w:eastAsia="id-ID"/>
        </w:rPr>
        <w:t xml:space="preserve"> Kegagalan pasar dapat memperlebar kesenjangan antara kaya dan miskin.</w:t>
      </w:r>
    </w:p>
    <w:p w14:paraId="4F85E443" w14:textId="77777777" w:rsidR="00A774A6" w:rsidRPr="006A597F" w:rsidRDefault="00A774A6" w:rsidP="00E45CF4">
      <w:pPr>
        <w:widowControl/>
        <w:numPr>
          <w:ilvl w:val="0"/>
          <w:numId w:val="19"/>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Kurangnya Inovasi:</w:t>
      </w:r>
      <w:r w:rsidRPr="006A597F">
        <w:rPr>
          <w:rFonts w:ascii="Arial" w:hAnsi="Arial" w:cs="Arial"/>
          <w:lang w:val="id-ID" w:eastAsia="id-ID"/>
        </w:rPr>
        <w:t xml:space="preserve"> Monopoli dan oligopoli cenderung mengurangi insentif untuk berinovasi.</w:t>
      </w:r>
    </w:p>
    <w:p w14:paraId="5E92CBA9" w14:textId="77777777" w:rsidR="00A774A6" w:rsidRPr="006A597F" w:rsidRDefault="00A774A6" w:rsidP="00E45CF4">
      <w:pPr>
        <w:widowControl/>
        <w:numPr>
          <w:ilvl w:val="0"/>
          <w:numId w:val="19"/>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Ketidakstabilan Ekonomi:</w:t>
      </w:r>
      <w:r w:rsidRPr="006A597F">
        <w:rPr>
          <w:rFonts w:ascii="Arial" w:hAnsi="Arial" w:cs="Arial"/>
          <w:lang w:val="id-ID" w:eastAsia="id-ID"/>
        </w:rPr>
        <w:t xml:space="preserve"> Kegagalan pasar dapat menyebabkan fluktuasi harga yang berlebihan dan ketidakstabilan ekonomi.</w:t>
      </w:r>
    </w:p>
    <w:p w14:paraId="409BECC2" w14:textId="77777777" w:rsidR="00A774A6" w:rsidRPr="006A597F" w:rsidRDefault="00A774A6" w:rsidP="00E45CF4">
      <w:pPr>
        <w:widowControl/>
        <w:numPr>
          <w:ilvl w:val="0"/>
          <w:numId w:val="19"/>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Kegagalan Pasar Lain:</w:t>
      </w:r>
      <w:r w:rsidRPr="006A597F">
        <w:rPr>
          <w:rFonts w:ascii="Arial" w:hAnsi="Arial" w:cs="Arial"/>
          <w:lang w:val="id-ID" w:eastAsia="id-ID"/>
        </w:rPr>
        <w:t xml:space="preserve"> Kegagalan pasar satu jenis dapat memicu terjadinya kegagalan pasar lainnya, menciptakan lingkaran setan.</w:t>
      </w:r>
    </w:p>
    <w:p w14:paraId="07FCC6C9" w14:textId="77777777" w:rsidR="00491116" w:rsidRDefault="00491116" w:rsidP="00E45CF4">
      <w:pPr>
        <w:widowControl/>
        <w:autoSpaceDE/>
        <w:jc w:val="both"/>
        <w:rPr>
          <w:rFonts w:ascii="Arial" w:hAnsi="Arial" w:cs="Arial"/>
          <w:b/>
          <w:bCs/>
          <w:lang w:val="id-ID" w:eastAsia="id-ID"/>
        </w:rPr>
      </w:pPr>
    </w:p>
    <w:p w14:paraId="38D6AA90" w14:textId="19AC7477" w:rsidR="00A774A6" w:rsidRPr="00312EDE" w:rsidRDefault="00A774A6" w:rsidP="00E45CF4">
      <w:pPr>
        <w:widowControl/>
        <w:autoSpaceDE/>
        <w:jc w:val="both"/>
        <w:rPr>
          <w:rFonts w:ascii="Arial" w:eastAsia="Aptos" w:hAnsi="Arial" w:cs="Arial"/>
          <w:kern w:val="3"/>
          <w:lang w:val="id-ID" w:eastAsia="id-ID"/>
        </w:rPr>
      </w:pPr>
      <w:r w:rsidRPr="00312EDE">
        <w:rPr>
          <w:rFonts w:ascii="Arial" w:hAnsi="Arial" w:cs="Arial"/>
          <w:b/>
          <w:bCs/>
          <w:lang w:val="id-ID" w:eastAsia="id-ID"/>
        </w:rPr>
        <w:t>Mengapa Kegagalan Pasar Perlu Diatasi?</w:t>
      </w:r>
    </w:p>
    <w:p w14:paraId="1E5A3938" w14:textId="77777777" w:rsidR="00A774A6" w:rsidRPr="00312EDE" w:rsidRDefault="00A774A6" w:rsidP="00E45CF4">
      <w:pPr>
        <w:widowControl/>
        <w:autoSpaceDE/>
        <w:ind w:firstLine="567"/>
        <w:jc w:val="both"/>
        <w:rPr>
          <w:rFonts w:ascii="Arial" w:hAnsi="Arial" w:cs="Arial"/>
          <w:lang w:val="id-ID" w:eastAsia="id-ID"/>
        </w:rPr>
      </w:pPr>
      <w:r w:rsidRPr="00312EDE">
        <w:rPr>
          <w:rFonts w:ascii="Arial" w:hAnsi="Arial" w:cs="Arial"/>
          <w:lang w:val="id-ID" w:eastAsia="id-ID"/>
        </w:rPr>
        <w:t>Pemerintah perlu melakukan intervensi untuk mengatasi kegagalan pasar agar mencapai tujuan ekonomi yang lebih baik, seperti:</w:t>
      </w:r>
    </w:p>
    <w:p w14:paraId="0651EA32" w14:textId="77777777" w:rsidR="00A774A6" w:rsidRPr="006A597F" w:rsidRDefault="00A774A6" w:rsidP="00E45CF4">
      <w:pPr>
        <w:widowControl/>
        <w:numPr>
          <w:ilvl w:val="0"/>
          <w:numId w:val="20"/>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Meningkatkan efisiensi:</w:t>
      </w:r>
      <w:r w:rsidRPr="006A597F">
        <w:rPr>
          <w:rFonts w:ascii="Arial" w:hAnsi="Arial" w:cs="Arial"/>
          <w:lang w:val="id-ID" w:eastAsia="id-ID"/>
        </w:rPr>
        <w:t xml:space="preserve"> Dengan mengurangi monopoli dan oligopoli, serta mengatasi eksternalitas.</w:t>
      </w:r>
    </w:p>
    <w:p w14:paraId="0F923345" w14:textId="77777777" w:rsidR="00A774A6" w:rsidRPr="006A597F" w:rsidRDefault="00A774A6" w:rsidP="00E45CF4">
      <w:pPr>
        <w:widowControl/>
        <w:numPr>
          <w:ilvl w:val="0"/>
          <w:numId w:val="20"/>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lastRenderedPageBreak/>
        <w:t>Meningkatkan keadilan:</w:t>
      </w:r>
      <w:r w:rsidRPr="006A597F">
        <w:rPr>
          <w:rFonts w:ascii="Arial" w:hAnsi="Arial" w:cs="Arial"/>
          <w:lang w:val="id-ID" w:eastAsia="id-ID"/>
        </w:rPr>
        <w:t xml:space="preserve"> Dengan melindungi konsumen dari praktik bisnis yang tidak adil.</w:t>
      </w:r>
    </w:p>
    <w:p w14:paraId="76C58CE5" w14:textId="77777777" w:rsidR="00A774A6" w:rsidRPr="00D87C7D" w:rsidRDefault="00A774A6" w:rsidP="00E45CF4">
      <w:pPr>
        <w:widowControl/>
        <w:numPr>
          <w:ilvl w:val="0"/>
          <w:numId w:val="20"/>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Mendorong pertumbuhan ekonomi:</w:t>
      </w:r>
      <w:r w:rsidRPr="006A597F">
        <w:rPr>
          <w:rFonts w:ascii="Arial" w:hAnsi="Arial" w:cs="Arial"/>
          <w:lang w:val="id-ID" w:eastAsia="id-ID"/>
        </w:rPr>
        <w:t xml:space="preserve"> Dengan menciptakan lingkungan bisnis yang kompetitif dan mendorong inovasi.</w:t>
      </w:r>
    </w:p>
    <w:p w14:paraId="30F086F2" w14:textId="77777777" w:rsidR="00491116" w:rsidRDefault="00491116" w:rsidP="00E45CF4">
      <w:pPr>
        <w:widowControl/>
        <w:autoSpaceDE/>
        <w:jc w:val="both"/>
        <w:rPr>
          <w:rFonts w:ascii="Arial" w:hAnsi="Arial" w:cs="Arial"/>
          <w:b/>
          <w:bCs/>
          <w:lang w:val="id-ID" w:eastAsia="id-ID"/>
        </w:rPr>
      </w:pPr>
    </w:p>
    <w:p w14:paraId="13BB1B30" w14:textId="7E5F814E" w:rsidR="00A774A6" w:rsidRPr="00312EDE" w:rsidRDefault="00A774A6" w:rsidP="00E45CF4">
      <w:pPr>
        <w:widowControl/>
        <w:autoSpaceDE/>
        <w:jc w:val="both"/>
        <w:rPr>
          <w:rFonts w:ascii="Arial" w:eastAsia="Aptos" w:hAnsi="Arial" w:cs="Arial"/>
          <w:kern w:val="3"/>
          <w:lang w:val="id-ID" w:eastAsia="id-ID"/>
        </w:rPr>
      </w:pPr>
      <w:r w:rsidRPr="00312EDE">
        <w:rPr>
          <w:rFonts w:ascii="Arial" w:hAnsi="Arial" w:cs="Arial"/>
          <w:b/>
          <w:bCs/>
          <w:lang w:val="id-ID" w:eastAsia="id-ID"/>
        </w:rPr>
        <w:t xml:space="preserve">Cara Mengatasi Kegagalan </w:t>
      </w:r>
      <w:r w:rsidRPr="00416D0C">
        <w:rPr>
          <w:rFonts w:ascii="Arial" w:hAnsi="Arial" w:cs="Arial"/>
          <w:b/>
          <w:bCs/>
          <w:lang w:val="id-ID" w:eastAsia="id-ID"/>
        </w:rPr>
        <w:t>Pasar</w:t>
      </w:r>
      <w:r w:rsidR="00416D0C" w:rsidRPr="00416D0C">
        <w:rPr>
          <w:rFonts w:ascii="Arial" w:hAnsi="Arial" w:cs="Arial"/>
          <w:b/>
          <w:bCs/>
          <w:lang w:val="id-ID" w:eastAsia="id-ID"/>
        </w:rPr>
        <w:t xml:space="preserve"> (</w:t>
      </w:r>
      <w:r w:rsidR="00416D0C" w:rsidRPr="00416D0C">
        <w:rPr>
          <w:rFonts w:ascii="Arial" w:hAnsi="Arial" w:cs="Arial"/>
          <w:b/>
        </w:rPr>
        <w:t>Stiglitz, 2000</w:t>
      </w:r>
      <w:r w:rsidR="00416D0C" w:rsidRPr="00416D0C">
        <w:rPr>
          <w:rFonts w:ascii="Arial" w:hAnsi="Arial" w:cs="Arial"/>
          <w:b/>
          <w:lang w:val="id-ID"/>
        </w:rPr>
        <w:t>)</w:t>
      </w:r>
      <w:r w:rsidRPr="00416D0C">
        <w:rPr>
          <w:rFonts w:ascii="Arial" w:hAnsi="Arial" w:cs="Arial"/>
          <w:b/>
          <w:bCs/>
          <w:lang w:val="id-ID" w:eastAsia="id-ID"/>
        </w:rPr>
        <w:t>:</w:t>
      </w:r>
    </w:p>
    <w:p w14:paraId="0C0ECCCB" w14:textId="77777777" w:rsidR="00A774A6" w:rsidRPr="006A597F" w:rsidRDefault="00A774A6" w:rsidP="00E45CF4">
      <w:pPr>
        <w:widowControl/>
        <w:numPr>
          <w:ilvl w:val="0"/>
          <w:numId w:val="21"/>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Regulasi:</w:t>
      </w:r>
      <w:r w:rsidRPr="006A597F">
        <w:rPr>
          <w:rFonts w:ascii="Arial" w:hAnsi="Arial" w:cs="Arial"/>
          <w:lang w:val="id-ID" w:eastAsia="id-ID"/>
        </w:rPr>
        <w:t xml:space="preserve"> Pemerintah dapat membuat peraturan untuk membatasi kekuatan monopoli dan oligopoli, serta mengatasi eksternalitas.</w:t>
      </w:r>
    </w:p>
    <w:p w14:paraId="2ED33EBF" w14:textId="77777777" w:rsidR="00A774A6" w:rsidRPr="006A597F" w:rsidRDefault="00A774A6" w:rsidP="00E45CF4">
      <w:pPr>
        <w:widowControl/>
        <w:numPr>
          <w:ilvl w:val="0"/>
          <w:numId w:val="21"/>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Penegakan Hukum:</w:t>
      </w:r>
      <w:r w:rsidRPr="006A597F">
        <w:rPr>
          <w:rFonts w:ascii="Arial" w:hAnsi="Arial" w:cs="Arial"/>
          <w:lang w:val="id-ID" w:eastAsia="id-ID"/>
        </w:rPr>
        <w:t xml:space="preserve"> Pemerintah perlu menegakkan hukum persaingan usaha untuk mencegah praktik monopoli dan kartel.</w:t>
      </w:r>
    </w:p>
    <w:p w14:paraId="791AE54C" w14:textId="77777777" w:rsidR="00A774A6" w:rsidRPr="006A597F" w:rsidRDefault="00A774A6" w:rsidP="00E45CF4">
      <w:pPr>
        <w:widowControl/>
        <w:numPr>
          <w:ilvl w:val="0"/>
          <w:numId w:val="21"/>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Kebijakan Fiskal:</w:t>
      </w:r>
      <w:r w:rsidRPr="006A597F">
        <w:rPr>
          <w:rFonts w:ascii="Arial" w:hAnsi="Arial" w:cs="Arial"/>
          <w:lang w:val="id-ID" w:eastAsia="id-ID"/>
        </w:rPr>
        <w:t xml:space="preserve"> Pemerintah dapat menggunakan pajak dan subsidi untuk mengatasi eksternalitas.</w:t>
      </w:r>
    </w:p>
    <w:p w14:paraId="7BB78942" w14:textId="77777777" w:rsidR="00491116" w:rsidRDefault="00A774A6" w:rsidP="00491116">
      <w:pPr>
        <w:widowControl/>
        <w:numPr>
          <w:ilvl w:val="0"/>
          <w:numId w:val="21"/>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Kebijakan Moneter:</w:t>
      </w:r>
      <w:r w:rsidRPr="006A597F">
        <w:rPr>
          <w:rFonts w:ascii="Arial" w:hAnsi="Arial" w:cs="Arial"/>
          <w:lang w:val="id-ID" w:eastAsia="id-ID"/>
        </w:rPr>
        <w:t xml:space="preserve"> Bank sentral dapat menggunakan kebijakan moneter untuk menjaga stabilitas ekonomi.</w:t>
      </w:r>
    </w:p>
    <w:p w14:paraId="5D8FA53E" w14:textId="633B79AB" w:rsidR="00A774A6" w:rsidRPr="00491116" w:rsidRDefault="00A774A6" w:rsidP="00491116">
      <w:pPr>
        <w:widowControl/>
        <w:numPr>
          <w:ilvl w:val="0"/>
          <w:numId w:val="21"/>
        </w:numPr>
        <w:suppressAutoHyphens/>
        <w:autoSpaceDE/>
        <w:ind w:left="426"/>
        <w:jc w:val="both"/>
        <w:rPr>
          <w:rFonts w:ascii="Arial" w:eastAsia="Aptos" w:hAnsi="Arial" w:cs="Arial"/>
          <w:kern w:val="3"/>
          <w:lang w:val="id-ID" w:eastAsia="id-ID"/>
        </w:rPr>
      </w:pPr>
      <w:r w:rsidRPr="00491116">
        <w:rPr>
          <w:rFonts w:ascii="Arial" w:hAnsi="Arial" w:cs="Arial"/>
          <w:bCs/>
          <w:lang w:val="id-ID" w:eastAsia="id-ID"/>
        </w:rPr>
        <w:t>Regulasi Pasar:</w:t>
      </w:r>
      <w:r w:rsidRPr="00491116">
        <w:rPr>
          <w:rFonts w:ascii="Arial" w:hAnsi="Arial" w:cs="Arial"/>
          <w:lang w:val="id-ID" w:eastAsia="id-ID"/>
        </w:rPr>
        <w:t xml:space="preserve"> Jelaskan peran pemerintah dalam mengatur pasar, termasuk tujuan regulasi, jenis-jenis regulasi (seperti regulasi harga, kuota produksi, standar kualitas), dan dampaknya terhadap persaingan usaha.</w:t>
      </w:r>
    </w:p>
    <w:p w14:paraId="3472091A" w14:textId="77777777" w:rsidR="00D87C7D" w:rsidRDefault="00D87C7D" w:rsidP="00E45CF4">
      <w:pPr>
        <w:widowControl/>
        <w:autoSpaceDE/>
        <w:jc w:val="both"/>
        <w:rPr>
          <w:rFonts w:ascii="Arial" w:hAnsi="Arial" w:cs="Arial"/>
          <w:b/>
          <w:bCs/>
          <w:lang w:val="id-ID" w:eastAsia="id-ID"/>
        </w:rPr>
      </w:pPr>
    </w:p>
    <w:p w14:paraId="11BA4BC6" w14:textId="40C70BDA" w:rsidR="00A774A6" w:rsidRPr="00312EDE" w:rsidRDefault="00A774A6" w:rsidP="00E45CF4">
      <w:pPr>
        <w:widowControl/>
        <w:autoSpaceDE/>
        <w:jc w:val="both"/>
        <w:rPr>
          <w:rFonts w:ascii="Arial" w:eastAsia="Aptos" w:hAnsi="Arial" w:cs="Arial"/>
          <w:kern w:val="3"/>
          <w:lang w:val="id-ID" w:eastAsia="id-ID"/>
        </w:rPr>
      </w:pPr>
      <w:r w:rsidRPr="00312EDE">
        <w:rPr>
          <w:rFonts w:ascii="Arial" w:hAnsi="Arial" w:cs="Arial"/>
          <w:b/>
          <w:bCs/>
          <w:lang w:val="id-ID" w:eastAsia="id-ID"/>
        </w:rPr>
        <w:t>LEMBAGA PENGAWAS PERSAINGAN USAHA</w:t>
      </w:r>
    </w:p>
    <w:p w14:paraId="32F9A1DA" w14:textId="77777777" w:rsidR="00A774A6" w:rsidRPr="00312EDE" w:rsidRDefault="00A774A6" w:rsidP="00E45CF4">
      <w:pPr>
        <w:widowControl/>
        <w:suppressAutoHyphens/>
        <w:autoSpaceDE/>
        <w:jc w:val="both"/>
        <w:rPr>
          <w:rFonts w:ascii="Arial" w:eastAsia="Aptos" w:hAnsi="Arial" w:cs="Arial"/>
          <w:kern w:val="3"/>
          <w:lang w:val="id-ID" w:eastAsia="id-ID"/>
        </w:rPr>
      </w:pPr>
      <w:r w:rsidRPr="00312EDE">
        <w:rPr>
          <w:rFonts w:ascii="Arial" w:hAnsi="Arial" w:cs="Arial"/>
          <w:b/>
          <w:bCs/>
          <w:lang w:val="id-ID" w:eastAsia="id-ID"/>
        </w:rPr>
        <w:t>Peran dan Fungsi:</w:t>
      </w:r>
      <w:r w:rsidRPr="00312EDE">
        <w:rPr>
          <w:rFonts w:ascii="Arial" w:hAnsi="Arial" w:cs="Arial"/>
          <w:lang w:val="id-ID" w:eastAsia="id-ID"/>
        </w:rPr>
        <w:t xml:space="preserve"> </w:t>
      </w:r>
    </w:p>
    <w:p w14:paraId="2DC30781" w14:textId="77777777" w:rsidR="00A774A6" w:rsidRPr="006A597F" w:rsidRDefault="00A774A6" w:rsidP="00E45CF4">
      <w:pPr>
        <w:widowControl/>
        <w:suppressAutoHyphens/>
        <w:autoSpaceDE/>
        <w:ind w:firstLine="567"/>
        <w:jc w:val="both"/>
        <w:rPr>
          <w:rFonts w:ascii="Arial" w:eastAsia="Aptos" w:hAnsi="Arial" w:cs="Arial"/>
          <w:kern w:val="3"/>
          <w:lang w:val="id-ID" w:eastAsia="id-ID"/>
        </w:rPr>
      </w:pPr>
      <w:r w:rsidRPr="006A597F">
        <w:rPr>
          <w:rFonts w:ascii="Arial" w:hAnsi="Arial" w:cs="Arial"/>
          <w:bCs/>
          <w:lang w:val="id-ID" w:eastAsia="id-ID"/>
        </w:rPr>
        <w:t>Lembaga Pengawas Persaingan Usaha</w:t>
      </w:r>
      <w:r w:rsidRPr="006A597F">
        <w:rPr>
          <w:rFonts w:ascii="Arial" w:hAnsi="Arial" w:cs="Arial"/>
          <w:lang w:val="id-ID" w:eastAsia="id-ID"/>
        </w:rPr>
        <w:t xml:space="preserve"> adalah badan independen yang dibentuk oleh pemerintah suatu negara dengan tujuan utama untuk menjaga agar persaingan usaha berjalan sehat dan adil. Lembaga ini memiliki peran penting dalam menjaga keseimbangan ekonomi, melindungi konsumen, dan mendorong inovasi.</w:t>
      </w:r>
    </w:p>
    <w:p w14:paraId="2E03BB81" w14:textId="77777777" w:rsidR="00A774A6" w:rsidRPr="006A597F" w:rsidRDefault="00A774A6" w:rsidP="00E45CF4">
      <w:pPr>
        <w:widowControl/>
        <w:autoSpaceDE/>
        <w:jc w:val="both"/>
        <w:rPr>
          <w:rFonts w:ascii="Arial" w:eastAsia="Aptos" w:hAnsi="Arial" w:cs="Arial"/>
          <w:b/>
          <w:kern w:val="3"/>
          <w:lang w:val="id-ID" w:eastAsia="id-ID"/>
        </w:rPr>
      </w:pPr>
      <w:r w:rsidRPr="006A597F">
        <w:rPr>
          <w:rFonts w:ascii="Arial" w:hAnsi="Arial" w:cs="Arial"/>
          <w:b/>
          <w:bCs/>
          <w:lang w:val="id-ID" w:eastAsia="id-ID"/>
        </w:rPr>
        <w:t>Tujuan Pembentukan:</w:t>
      </w:r>
    </w:p>
    <w:p w14:paraId="603CFCF5" w14:textId="77777777" w:rsidR="00A774A6" w:rsidRPr="006A597F" w:rsidRDefault="00A774A6" w:rsidP="0013279E">
      <w:pPr>
        <w:widowControl/>
        <w:numPr>
          <w:ilvl w:val="0"/>
          <w:numId w:val="23"/>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Mencegah Praktik Monopoli:</w:t>
      </w:r>
      <w:r w:rsidRPr="006A597F">
        <w:rPr>
          <w:rFonts w:ascii="Arial" w:hAnsi="Arial" w:cs="Arial"/>
          <w:lang w:val="id-ID" w:eastAsia="id-ID"/>
        </w:rPr>
        <w:t xml:space="preserve"> Mencegah satu perusahaan atau sekelompok kecil perusahaan menguasai pasar secara berlebihan, sehingga dapat menentukan harga secara sewenang-wenang dan mengurangi pilihan konsumen.</w:t>
      </w:r>
    </w:p>
    <w:p w14:paraId="1EC12C95" w14:textId="77777777" w:rsidR="00A774A6" w:rsidRPr="006A597F" w:rsidRDefault="00A774A6" w:rsidP="0013279E">
      <w:pPr>
        <w:widowControl/>
        <w:numPr>
          <w:ilvl w:val="0"/>
          <w:numId w:val="23"/>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Mencegah Persaingan Tidak Sehat:</w:t>
      </w:r>
      <w:r w:rsidRPr="006A597F">
        <w:rPr>
          <w:rFonts w:ascii="Arial" w:hAnsi="Arial" w:cs="Arial"/>
          <w:lang w:val="id-ID" w:eastAsia="id-ID"/>
        </w:rPr>
        <w:t xml:space="preserve"> Mencegah praktik-praktik seperti kartel, pembagian pasar, dan diskriminasi harga yang dapat merugikan konsumen dan pelaku usaha kecil.</w:t>
      </w:r>
    </w:p>
    <w:p w14:paraId="73D800FB" w14:textId="77777777" w:rsidR="00A774A6" w:rsidRPr="006A597F" w:rsidRDefault="00A774A6" w:rsidP="0013279E">
      <w:pPr>
        <w:widowControl/>
        <w:numPr>
          <w:ilvl w:val="0"/>
          <w:numId w:val="23"/>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Mendorong Inovasi:</w:t>
      </w:r>
      <w:r w:rsidRPr="006A597F">
        <w:rPr>
          <w:rFonts w:ascii="Arial" w:hAnsi="Arial" w:cs="Arial"/>
          <w:lang w:val="id-ID" w:eastAsia="id-ID"/>
        </w:rPr>
        <w:t xml:space="preserve"> Mendorong perusahaan untuk terus berinovasi dan meningkatkan kualitas produk atau jasa mereka, sehingga konsumen mendapatkan manfaat yang lebih besar.</w:t>
      </w:r>
    </w:p>
    <w:p w14:paraId="40AA8782" w14:textId="77777777" w:rsidR="00A774A6" w:rsidRPr="0044320C" w:rsidRDefault="00A774A6" w:rsidP="0013279E">
      <w:pPr>
        <w:widowControl/>
        <w:numPr>
          <w:ilvl w:val="0"/>
          <w:numId w:val="23"/>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Meningkatkan Efisiensi Ekonomi:</w:t>
      </w:r>
      <w:r w:rsidRPr="006A597F">
        <w:rPr>
          <w:rFonts w:ascii="Arial" w:hAnsi="Arial" w:cs="Arial"/>
          <w:lang w:val="id-ID" w:eastAsia="id-ID"/>
        </w:rPr>
        <w:t xml:space="preserve"> Memastikan sumber daya ekonomi dialokasikan secara efisien dan optimal.</w:t>
      </w:r>
    </w:p>
    <w:p w14:paraId="05E6C478" w14:textId="77777777" w:rsidR="0044320C" w:rsidRPr="006A597F" w:rsidRDefault="0044320C" w:rsidP="00E45CF4">
      <w:pPr>
        <w:widowControl/>
        <w:suppressAutoHyphens/>
        <w:autoSpaceDE/>
        <w:ind w:left="426"/>
        <w:jc w:val="both"/>
        <w:rPr>
          <w:rFonts w:ascii="Arial" w:eastAsia="Aptos" w:hAnsi="Arial" w:cs="Arial"/>
          <w:kern w:val="3"/>
          <w:lang w:val="id-ID" w:eastAsia="id-ID"/>
        </w:rPr>
      </w:pPr>
    </w:p>
    <w:p w14:paraId="691D5679" w14:textId="77777777" w:rsidR="00A774A6" w:rsidRPr="006A597F" w:rsidRDefault="00A774A6" w:rsidP="00E45CF4">
      <w:pPr>
        <w:widowControl/>
        <w:autoSpaceDE/>
        <w:jc w:val="both"/>
        <w:rPr>
          <w:rFonts w:ascii="Arial" w:eastAsia="Aptos" w:hAnsi="Arial" w:cs="Arial"/>
          <w:b/>
          <w:kern w:val="3"/>
          <w:lang w:val="id-ID" w:eastAsia="id-ID"/>
        </w:rPr>
      </w:pPr>
      <w:r w:rsidRPr="006A597F">
        <w:rPr>
          <w:rFonts w:ascii="Arial" w:hAnsi="Arial" w:cs="Arial"/>
          <w:b/>
          <w:bCs/>
          <w:lang w:val="id-ID" w:eastAsia="id-ID"/>
        </w:rPr>
        <w:t>Kewenangan:</w:t>
      </w:r>
    </w:p>
    <w:p w14:paraId="258B4E67" w14:textId="77777777" w:rsidR="00A774A6" w:rsidRPr="006A597F" w:rsidRDefault="00A774A6" w:rsidP="0013279E">
      <w:pPr>
        <w:widowControl/>
        <w:autoSpaceDE/>
        <w:jc w:val="both"/>
        <w:rPr>
          <w:rFonts w:ascii="Arial" w:hAnsi="Arial" w:cs="Arial"/>
          <w:lang w:val="id-ID" w:eastAsia="id-ID"/>
        </w:rPr>
      </w:pPr>
      <w:r w:rsidRPr="006A597F">
        <w:rPr>
          <w:rFonts w:ascii="Arial" w:hAnsi="Arial" w:cs="Arial"/>
          <w:lang w:val="id-ID" w:eastAsia="id-ID"/>
        </w:rPr>
        <w:t>Kewenangan lembaga pengawas persaingan usaha umumnya mencakup:</w:t>
      </w:r>
    </w:p>
    <w:p w14:paraId="6C4B9537" w14:textId="77777777" w:rsidR="00A774A6" w:rsidRPr="006A597F" w:rsidRDefault="00A774A6" w:rsidP="00465869">
      <w:pPr>
        <w:widowControl/>
        <w:numPr>
          <w:ilvl w:val="0"/>
          <w:numId w:val="24"/>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Penyelidikan:</w:t>
      </w:r>
      <w:r w:rsidRPr="006A597F">
        <w:rPr>
          <w:rFonts w:ascii="Arial" w:hAnsi="Arial" w:cs="Arial"/>
          <w:lang w:val="id-ID" w:eastAsia="id-ID"/>
        </w:rPr>
        <w:t xml:space="preserve"> Melakukan penyelidikan terhadap dugaan pelanggaran hukum persaingan usaha.</w:t>
      </w:r>
    </w:p>
    <w:p w14:paraId="2AA849FB" w14:textId="77777777" w:rsidR="00A774A6" w:rsidRPr="006A597F" w:rsidRDefault="00A774A6" w:rsidP="00465869">
      <w:pPr>
        <w:widowControl/>
        <w:numPr>
          <w:ilvl w:val="0"/>
          <w:numId w:val="24"/>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Pengambilan Keputusan:</w:t>
      </w:r>
      <w:r w:rsidRPr="006A597F">
        <w:rPr>
          <w:rFonts w:ascii="Arial" w:hAnsi="Arial" w:cs="Arial"/>
          <w:lang w:val="id-ID" w:eastAsia="id-ID"/>
        </w:rPr>
        <w:t xml:space="preserve"> Menjatuhkan keputusan atas hasil penyelidikan, termasuk mengenakan sanksi administratif bagi pelaku usaha yang terbukti bersalah.</w:t>
      </w:r>
    </w:p>
    <w:p w14:paraId="152AE459" w14:textId="77777777" w:rsidR="00A774A6" w:rsidRPr="006A597F" w:rsidRDefault="00A774A6" w:rsidP="00465869">
      <w:pPr>
        <w:widowControl/>
        <w:numPr>
          <w:ilvl w:val="0"/>
          <w:numId w:val="24"/>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Penyelesaian Sengketa:</w:t>
      </w:r>
      <w:r w:rsidRPr="006A597F">
        <w:rPr>
          <w:rFonts w:ascii="Arial" w:hAnsi="Arial" w:cs="Arial"/>
          <w:lang w:val="id-ID" w:eastAsia="id-ID"/>
        </w:rPr>
        <w:t xml:space="preserve"> Menengahi atau menyelesaikan sengketa antara pelaku usaha yang terkait dengan persaingan usaha.</w:t>
      </w:r>
    </w:p>
    <w:p w14:paraId="4F97C959" w14:textId="0071737C" w:rsidR="002A35B9" w:rsidRPr="00B605CB" w:rsidRDefault="00A774A6" w:rsidP="00465869">
      <w:pPr>
        <w:widowControl/>
        <w:numPr>
          <w:ilvl w:val="0"/>
          <w:numId w:val="24"/>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Advokasi:</w:t>
      </w:r>
      <w:r w:rsidRPr="006A597F">
        <w:rPr>
          <w:rFonts w:ascii="Arial" w:hAnsi="Arial" w:cs="Arial"/>
          <w:lang w:val="id-ID" w:eastAsia="id-ID"/>
        </w:rPr>
        <w:t xml:space="preserve"> Melakukan advokasi dan edukasi kepada masyarakat mengenai pentingnya persaingan usaha yang sehat.</w:t>
      </w:r>
    </w:p>
    <w:p w14:paraId="0D144A61" w14:textId="77777777" w:rsidR="002A35B9" w:rsidRDefault="002A35B9" w:rsidP="00E45CF4">
      <w:pPr>
        <w:widowControl/>
        <w:autoSpaceDE/>
        <w:jc w:val="both"/>
        <w:rPr>
          <w:rFonts w:ascii="Arial" w:hAnsi="Arial" w:cs="Arial"/>
          <w:b/>
          <w:bCs/>
          <w:lang w:val="id-ID" w:eastAsia="id-ID"/>
        </w:rPr>
      </w:pPr>
    </w:p>
    <w:p w14:paraId="38342623" w14:textId="77777777" w:rsidR="00A774A6" w:rsidRPr="006A597F" w:rsidRDefault="00A774A6" w:rsidP="00E45CF4">
      <w:pPr>
        <w:widowControl/>
        <w:autoSpaceDE/>
        <w:jc w:val="both"/>
        <w:rPr>
          <w:rFonts w:ascii="Arial" w:eastAsia="Aptos" w:hAnsi="Arial" w:cs="Arial"/>
          <w:b/>
          <w:kern w:val="3"/>
          <w:lang w:val="id-ID" w:eastAsia="id-ID"/>
        </w:rPr>
      </w:pPr>
      <w:r w:rsidRPr="006A597F">
        <w:rPr>
          <w:rFonts w:ascii="Arial" w:hAnsi="Arial" w:cs="Arial"/>
          <w:b/>
          <w:bCs/>
          <w:lang w:val="id-ID" w:eastAsia="id-ID"/>
        </w:rPr>
        <w:t>Tantangan yang Dihadapi:</w:t>
      </w:r>
    </w:p>
    <w:p w14:paraId="43A7D7A5" w14:textId="77777777" w:rsidR="00A774A6" w:rsidRPr="006A597F" w:rsidRDefault="00A774A6" w:rsidP="00E45CF4">
      <w:pPr>
        <w:widowControl/>
        <w:numPr>
          <w:ilvl w:val="0"/>
          <w:numId w:val="25"/>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Kompleksitas Pasar:</w:t>
      </w:r>
      <w:r w:rsidRPr="006A597F">
        <w:rPr>
          <w:rFonts w:ascii="Arial" w:hAnsi="Arial" w:cs="Arial"/>
          <w:lang w:val="id-ID" w:eastAsia="id-ID"/>
        </w:rPr>
        <w:t xml:space="preserve"> Pasar modern semakin kompleks dengan adanya globalisasi, digitalisasi, dan munculnya bisnis model baru. Hal ini membuat pengawasan persaingan usaha menjadi semakin sulit.</w:t>
      </w:r>
    </w:p>
    <w:p w14:paraId="1908A0FF" w14:textId="77777777" w:rsidR="00A774A6" w:rsidRPr="006A597F" w:rsidRDefault="00A774A6" w:rsidP="00E45CF4">
      <w:pPr>
        <w:widowControl/>
        <w:numPr>
          <w:ilvl w:val="0"/>
          <w:numId w:val="25"/>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Tekanan Politik:</w:t>
      </w:r>
      <w:r w:rsidRPr="006A597F">
        <w:rPr>
          <w:rFonts w:ascii="Arial" w:hAnsi="Arial" w:cs="Arial"/>
          <w:lang w:val="id-ID" w:eastAsia="id-ID"/>
        </w:rPr>
        <w:t xml:space="preserve"> Lembaga pengawas seringkali menghadapi tekanan politik dari berbagai pihak yang berkepentingan, seperti pemerintah, pelaku usaha besar, atau kelompok kepentingan lainnya.</w:t>
      </w:r>
    </w:p>
    <w:p w14:paraId="7B15181F" w14:textId="77777777" w:rsidR="00A774A6" w:rsidRPr="006A597F" w:rsidRDefault="00A774A6" w:rsidP="00E45CF4">
      <w:pPr>
        <w:widowControl/>
        <w:numPr>
          <w:ilvl w:val="0"/>
          <w:numId w:val="25"/>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lastRenderedPageBreak/>
        <w:t>Keterbatasan Sumber Daya:</w:t>
      </w:r>
      <w:r w:rsidRPr="006A597F">
        <w:rPr>
          <w:rFonts w:ascii="Arial" w:hAnsi="Arial" w:cs="Arial"/>
          <w:lang w:val="id-ID" w:eastAsia="id-ID"/>
        </w:rPr>
        <w:t xml:space="preserve"> Anggaran dan sumber daya manusia yang terbatas dapat menghambat efektivitas pengawasan.</w:t>
      </w:r>
    </w:p>
    <w:p w14:paraId="734B5405" w14:textId="77777777" w:rsidR="00A774A6" w:rsidRPr="006A597F" w:rsidRDefault="00A774A6" w:rsidP="00E45CF4">
      <w:pPr>
        <w:widowControl/>
        <w:numPr>
          <w:ilvl w:val="0"/>
          <w:numId w:val="25"/>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Perkembangan Teknologi:</w:t>
      </w:r>
      <w:r w:rsidRPr="006A597F">
        <w:rPr>
          <w:rFonts w:ascii="Arial" w:hAnsi="Arial" w:cs="Arial"/>
          <w:lang w:val="id-ID" w:eastAsia="id-ID"/>
        </w:rPr>
        <w:t xml:space="preserve"> Perkembangan teknologi seperti kecerdasan buatan dan big data menciptakan tantangan baru dalam pengawasan persaingan usaha.</w:t>
      </w:r>
    </w:p>
    <w:p w14:paraId="48258C07" w14:textId="77777777" w:rsidR="00A774A6" w:rsidRDefault="00A774A6" w:rsidP="00E45CF4">
      <w:pPr>
        <w:widowControl/>
        <w:autoSpaceDE/>
        <w:jc w:val="both"/>
        <w:rPr>
          <w:rFonts w:ascii="Arial" w:hAnsi="Arial" w:cs="Arial"/>
          <w:b/>
          <w:bCs/>
          <w:lang w:val="id-ID" w:eastAsia="id-ID"/>
        </w:rPr>
      </w:pPr>
    </w:p>
    <w:p w14:paraId="6379D723" w14:textId="4E0DF0D7" w:rsidR="00A774A6" w:rsidRPr="00312EDE" w:rsidRDefault="00A774A6" w:rsidP="00E45CF4">
      <w:pPr>
        <w:widowControl/>
        <w:autoSpaceDE/>
        <w:jc w:val="both"/>
        <w:rPr>
          <w:rFonts w:ascii="Arial" w:eastAsia="Aptos" w:hAnsi="Arial" w:cs="Arial"/>
          <w:kern w:val="3"/>
          <w:lang w:val="id-ID" w:eastAsia="id-ID"/>
        </w:rPr>
      </w:pPr>
      <w:r w:rsidRPr="00312EDE">
        <w:rPr>
          <w:rFonts w:ascii="Arial" w:hAnsi="Arial" w:cs="Arial"/>
          <w:b/>
          <w:bCs/>
          <w:lang w:val="id-ID" w:eastAsia="id-ID"/>
        </w:rPr>
        <w:t>KPPU DI INDONESIA</w:t>
      </w:r>
    </w:p>
    <w:p w14:paraId="543F3773" w14:textId="77777777" w:rsidR="00A774A6" w:rsidRPr="00312EDE" w:rsidRDefault="00A774A6" w:rsidP="00E45CF4">
      <w:pPr>
        <w:widowControl/>
        <w:suppressAutoHyphens/>
        <w:autoSpaceDE/>
        <w:jc w:val="both"/>
        <w:rPr>
          <w:rFonts w:ascii="Arial" w:eastAsia="Aptos" w:hAnsi="Arial" w:cs="Arial"/>
          <w:kern w:val="3"/>
          <w:lang w:val="id-ID" w:eastAsia="id-ID"/>
        </w:rPr>
      </w:pPr>
      <w:r w:rsidRPr="00312EDE">
        <w:rPr>
          <w:rFonts w:ascii="Arial" w:hAnsi="Arial" w:cs="Arial"/>
          <w:b/>
          <w:bCs/>
          <w:lang w:val="id-ID" w:eastAsia="id-ID"/>
        </w:rPr>
        <w:t>Sejarah dan Latar Belakang:</w:t>
      </w:r>
      <w:r w:rsidRPr="00312EDE">
        <w:rPr>
          <w:rFonts w:ascii="Arial" w:hAnsi="Arial" w:cs="Arial"/>
          <w:lang w:val="id-ID" w:eastAsia="id-ID"/>
        </w:rPr>
        <w:t xml:space="preserve"> </w:t>
      </w:r>
    </w:p>
    <w:p w14:paraId="7E905A66" w14:textId="3FBB83C3" w:rsidR="00D87C7D" w:rsidRPr="00B605CB" w:rsidRDefault="00D87C7D" w:rsidP="00E45CF4">
      <w:pPr>
        <w:widowControl/>
        <w:autoSpaceDE/>
        <w:ind w:firstLine="567"/>
        <w:jc w:val="both"/>
        <w:rPr>
          <w:rFonts w:ascii="Arial" w:hAnsi="Arial" w:cs="Arial"/>
          <w:color w:val="000000" w:themeColor="text1"/>
          <w:lang w:val="id-ID" w:eastAsia="id-ID"/>
        </w:rPr>
      </w:pPr>
      <w:proofErr w:type="spellStart"/>
      <w:r w:rsidRPr="00B605CB">
        <w:rPr>
          <w:rFonts w:ascii="Arial" w:hAnsi="Arial" w:cs="Arial"/>
          <w:color w:val="000000" w:themeColor="text1"/>
          <w:lang w:eastAsia="id-ID"/>
        </w:rPr>
        <w:t>Komisi</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Pengawas</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Persaingan</w:t>
      </w:r>
      <w:proofErr w:type="spellEnd"/>
      <w:r w:rsidRPr="00B605CB">
        <w:rPr>
          <w:rFonts w:ascii="Arial" w:hAnsi="Arial" w:cs="Arial"/>
          <w:color w:val="000000" w:themeColor="text1"/>
          <w:lang w:eastAsia="id-ID"/>
        </w:rPr>
        <w:t xml:space="preserve"> Usaha (KPPU) </w:t>
      </w:r>
      <w:proofErr w:type="spellStart"/>
      <w:r w:rsidRPr="00B605CB">
        <w:rPr>
          <w:rFonts w:ascii="Arial" w:hAnsi="Arial" w:cs="Arial"/>
          <w:color w:val="000000" w:themeColor="text1"/>
          <w:lang w:eastAsia="id-ID"/>
        </w:rPr>
        <w:t>dibentuk</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untuk</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mengawasi</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bisnis</w:t>
      </w:r>
      <w:proofErr w:type="spellEnd"/>
      <w:r w:rsidRPr="00B605CB">
        <w:rPr>
          <w:rFonts w:ascii="Arial" w:hAnsi="Arial" w:cs="Arial"/>
          <w:color w:val="000000" w:themeColor="text1"/>
          <w:lang w:eastAsia="id-ID"/>
        </w:rPr>
        <w:t xml:space="preserve"> dan </w:t>
      </w:r>
      <w:proofErr w:type="spellStart"/>
      <w:r w:rsidRPr="00B605CB">
        <w:rPr>
          <w:rFonts w:ascii="Arial" w:hAnsi="Arial" w:cs="Arial"/>
          <w:color w:val="000000" w:themeColor="text1"/>
          <w:lang w:eastAsia="id-ID"/>
        </w:rPr>
        <w:t>mencegah</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monopolidan</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persaingan</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usaha</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tidak</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sehat</w:t>
      </w:r>
      <w:proofErr w:type="spellEnd"/>
      <w:r w:rsidRPr="00B605CB">
        <w:rPr>
          <w:rFonts w:ascii="Arial" w:hAnsi="Arial" w:cs="Arial"/>
          <w:color w:val="000000" w:themeColor="text1"/>
          <w:lang w:eastAsia="id-ID"/>
        </w:rPr>
        <w:t xml:space="preserve">. KPPU juga </w:t>
      </w:r>
      <w:proofErr w:type="spellStart"/>
      <w:r w:rsidRPr="00B605CB">
        <w:rPr>
          <w:rFonts w:ascii="Arial" w:hAnsi="Arial" w:cs="Arial"/>
          <w:color w:val="000000" w:themeColor="text1"/>
          <w:lang w:eastAsia="id-ID"/>
        </w:rPr>
        <w:t>berfungsi</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sebagai</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lembaga</w:t>
      </w:r>
      <w:proofErr w:type="spellEnd"/>
      <w:r w:rsidRPr="00B605CB">
        <w:rPr>
          <w:rFonts w:ascii="Arial" w:hAnsi="Arial" w:cs="Arial"/>
          <w:color w:val="000000" w:themeColor="text1"/>
          <w:lang w:eastAsia="id-ID"/>
        </w:rPr>
        <w:t xml:space="preserve"> quasi-judicial </w:t>
      </w:r>
      <w:proofErr w:type="spellStart"/>
      <w:r w:rsidRPr="00B605CB">
        <w:rPr>
          <w:rFonts w:ascii="Arial" w:hAnsi="Arial" w:cs="Arial"/>
          <w:color w:val="000000" w:themeColor="text1"/>
          <w:lang w:eastAsia="id-ID"/>
        </w:rPr>
        <w:t>dengan</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wewenang</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eksekutorial</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terkait</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kasus-kasustersebut.Menurut</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Pasal</w:t>
      </w:r>
      <w:proofErr w:type="spellEnd"/>
      <w:r w:rsidRPr="00B605CB">
        <w:rPr>
          <w:rFonts w:ascii="Arial" w:hAnsi="Arial" w:cs="Arial"/>
          <w:color w:val="000000" w:themeColor="text1"/>
          <w:lang w:eastAsia="id-ID"/>
        </w:rPr>
        <w:t xml:space="preserve"> 35 </w:t>
      </w:r>
      <w:proofErr w:type="spellStart"/>
      <w:r w:rsidRPr="00B605CB">
        <w:rPr>
          <w:rFonts w:ascii="Arial" w:hAnsi="Arial" w:cs="Arial"/>
          <w:color w:val="000000" w:themeColor="text1"/>
          <w:lang w:eastAsia="id-ID"/>
        </w:rPr>
        <w:t>Undang-Undang</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Nomor</w:t>
      </w:r>
      <w:proofErr w:type="spellEnd"/>
      <w:r w:rsidRPr="00B605CB">
        <w:rPr>
          <w:rFonts w:ascii="Arial" w:hAnsi="Arial" w:cs="Arial"/>
          <w:color w:val="000000" w:themeColor="text1"/>
          <w:lang w:eastAsia="id-ID"/>
        </w:rPr>
        <w:t xml:space="preserve"> 5 </w:t>
      </w:r>
      <w:proofErr w:type="spellStart"/>
      <w:r w:rsidRPr="00B605CB">
        <w:rPr>
          <w:rFonts w:ascii="Arial" w:hAnsi="Arial" w:cs="Arial"/>
          <w:color w:val="000000" w:themeColor="text1"/>
          <w:lang w:eastAsia="id-ID"/>
        </w:rPr>
        <w:t>Tahun</w:t>
      </w:r>
      <w:proofErr w:type="spellEnd"/>
      <w:r w:rsidRPr="00B605CB">
        <w:rPr>
          <w:rFonts w:ascii="Arial" w:hAnsi="Arial" w:cs="Arial"/>
          <w:color w:val="000000" w:themeColor="text1"/>
          <w:lang w:eastAsia="id-ID"/>
        </w:rPr>
        <w:t xml:space="preserve"> 1999 </w:t>
      </w:r>
      <w:proofErr w:type="spellStart"/>
      <w:r w:rsidRPr="00B605CB">
        <w:rPr>
          <w:rFonts w:ascii="Arial" w:hAnsi="Arial" w:cs="Arial"/>
          <w:color w:val="000000" w:themeColor="text1"/>
          <w:lang w:eastAsia="id-ID"/>
        </w:rPr>
        <w:t>tentang</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Larangan</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Praktek</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Monopoli</w:t>
      </w:r>
      <w:proofErr w:type="spellEnd"/>
      <w:r w:rsidRPr="00B605CB">
        <w:rPr>
          <w:rFonts w:ascii="Arial" w:hAnsi="Arial" w:cs="Arial"/>
          <w:color w:val="000000" w:themeColor="text1"/>
          <w:lang w:eastAsia="id-ID"/>
        </w:rPr>
        <w:t xml:space="preserve">  dan  </w:t>
      </w:r>
      <w:proofErr w:type="spellStart"/>
      <w:r w:rsidRPr="00B605CB">
        <w:rPr>
          <w:rFonts w:ascii="Arial" w:hAnsi="Arial" w:cs="Arial"/>
          <w:color w:val="000000" w:themeColor="text1"/>
          <w:lang w:eastAsia="id-ID"/>
        </w:rPr>
        <w:t>Persaingan</w:t>
      </w:r>
      <w:proofErr w:type="spellEnd"/>
      <w:r w:rsidRPr="00B605CB">
        <w:rPr>
          <w:rFonts w:ascii="Arial" w:hAnsi="Arial" w:cs="Arial"/>
          <w:color w:val="000000" w:themeColor="text1"/>
          <w:lang w:eastAsia="id-ID"/>
        </w:rPr>
        <w:t xml:space="preserve">  Usaha  </w:t>
      </w:r>
      <w:proofErr w:type="spellStart"/>
      <w:r w:rsidRPr="00B605CB">
        <w:rPr>
          <w:rFonts w:ascii="Arial" w:hAnsi="Arial" w:cs="Arial"/>
          <w:color w:val="000000" w:themeColor="text1"/>
          <w:lang w:eastAsia="id-ID"/>
        </w:rPr>
        <w:t>Tidak</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Sehat</w:t>
      </w:r>
      <w:proofErr w:type="spellEnd"/>
      <w:r w:rsidRPr="00B605CB">
        <w:rPr>
          <w:rFonts w:ascii="Arial" w:hAnsi="Arial" w:cs="Arial"/>
          <w:color w:val="000000" w:themeColor="text1"/>
          <w:lang w:eastAsia="id-ID"/>
        </w:rPr>
        <w:t xml:space="preserve">.  KPPU  </w:t>
      </w:r>
      <w:proofErr w:type="spellStart"/>
      <w:r w:rsidRPr="00B605CB">
        <w:rPr>
          <w:rFonts w:ascii="Arial" w:hAnsi="Arial" w:cs="Arial"/>
          <w:color w:val="000000" w:themeColor="text1"/>
          <w:lang w:eastAsia="id-ID"/>
        </w:rPr>
        <w:t>bertanggung</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jawab</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untuk</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memutus</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rantai</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praktik</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monopoli</w:t>
      </w:r>
      <w:proofErr w:type="spellEnd"/>
      <w:r w:rsidRPr="00B605CB">
        <w:rPr>
          <w:rFonts w:ascii="Arial" w:hAnsi="Arial" w:cs="Arial"/>
          <w:color w:val="000000" w:themeColor="text1"/>
          <w:lang w:eastAsia="id-ID"/>
        </w:rPr>
        <w:t xml:space="preserve">   dan   </w:t>
      </w:r>
      <w:proofErr w:type="spellStart"/>
      <w:r w:rsidRPr="00B605CB">
        <w:rPr>
          <w:rFonts w:ascii="Arial" w:hAnsi="Arial" w:cs="Arial"/>
          <w:color w:val="000000" w:themeColor="text1"/>
          <w:lang w:eastAsia="id-ID"/>
        </w:rPr>
        <w:t>persaingan</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usaha</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tidak</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sehat</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seperti</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diskriminasi,eksploitasi</w:t>
      </w:r>
      <w:proofErr w:type="spellEnd"/>
      <w:r w:rsidRPr="00B605CB">
        <w:rPr>
          <w:rFonts w:ascii="Arial" w:hAnsi="Arial" w:cs="Arial"/>
          <w:color w:val="000000" w:themeColor="text1"/>
          <w:lang w:eastAsia="id-ID"/>
        </w:rPr>
        <w:t xml:space="preserve">  platform  </w:t>
      </w:r>
      <w:proofErr w:type="spellStart"/>
      <w:r w:rsidRPr="00B605CB">
        <w:rPr>
          <w:rFonts w:ascii="Arial" w:hAnsi="Arial" w:cs="Arial"/>
          <w:color w:val="000000" w:themeColor="text1"/>
          <w:lang w:eastAsia="id-ID"/>
        </w:rPr>
        <w:t>terhadap</w:t>
      </w:r>
      <w:proofErr w:type="spellEnd"/>
      <w:r w:rsidRPr="00B605CB">
        <w:rPr>
          <w:rFonts w:ascii="Arial" w:hAnsi="Arial" w:cs="Arial"/>
          <w:color w:val="000000" w:themeColor="text1"/>
          <w:lang w:eastAsia="id-ID"/>
        </w:rPr>
        <w:t xml:space="preserve">  supplier  </w:t>
      </w:r>
      <w:proofErr w:type="spellStart"/>
      <w:r w:rsidRPr="00B605CB">
        <w:rPr>
          <w:rFonts w:ascii="Arial" w:hAnsi="Arial" w:cs="Arial"/>
          <w:color w:val="000000" w:themeColor="text1"/>
          <w:lang w:eastAsia="id-ID"/>
        </w:rPr>
        <w:t>atau</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antar</w:t>
      </w:r>
      <w:proofErr w:type="spellEnd"/>
      <w:r w:rsidRPr="00B605CB">
        <w:rPr>
          <w:rFonts w:ascii="Arial" w:hAnsi="Arial" w:cs="Arial"/>
          <w:color w:val="000000" w:themeColor="text1"/>
          <w:lang w:eastAsia="id-ID"/>
        </w:rPr>
        <w:t xml:space="preserve">  platform,  </w:t>
      </w:r>
      <w:proofErr w:type="spellStart"/>
      <w:r w:rsidRPr="00B605CB">
        <w:rPr>
          <w:rFonts w:ascii="Arial" w:hAnsi="Arial" w:cs="Arial"/>
          <w:color w:val="000000" w:themeColor="text1"/>
          <w:lang w:eastAsia="id-ID"/>
        </w:rPr>
        <w:t>perjanjian</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eksklusif</w:t>
      </w:r>
      <w:proofErr w:type="spellEnd"/>
      <w:r w:rsidRPr="00B605CB">
        <w:rPr>
          <w:rFonts w:ascii="Arial" w:hAnsi="Arial" w:cs="Arial"/>
          <w:color w:val="000000" w:themeColor="text1"/>
          <w:lang w:eastAsia="id-ID"/>
        </w:rPr>
        <w:t xml:space="preserve">,  predatory  pricing,  </w:t>
      </w:r>
      <w:proofErr w:type="spellStart"/>
      <w:r w:rsidRPr="00B605CB">
        <w:rPr>
          <w:rFonts w:ascii="Arial" w:hAnsi="Arial" w:cs="Arial"/>
          <w:color w:val="000000" w:themeColor="text1"/>
          <w:lang w:eastAsia="id-ID"/>
        </w:rPr>
        <w:t>penyalahgunaan</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posisi</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dominan</w:t>
      </w:r>
      <w:proofErr w:type="spellEnd"/>
      <w:r w:rsidRPr="00B605CB">
        <w:rPr>
          <w:rFonts w:ascii="Arial" w:hAnsi="Arial" w:cs="Arial"/>
          <w:color w:val="000000" w:themeColor="text1"/>
          <w:lang w:eastAsia="id-ID"/>
        </w:rPr>
        <w:t xml:space="preserve">,  dan  </w:t>
      </w:r>
      <w:proofErr w:type="spellStart"/>
      <w:r w:rsidRPr="00B605CB">
        <w:rPr>
          <w:rFonts w:ascii="Arial" w:hAnsi="Arial" w:cs="Arial"/>
          <w:color w:val="000000" w:themeColor="text1"/>
          <w:lang w:eastAsia="id-ID"/>
        </w:rPr>
        <w:t>bentuk-bentuk</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persaingan</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usaha</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tidak</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sehat</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lainnya</w:t>
      </w:r>
      <w:proofErr w:type="spellEnd"/>
      <w:r w:rsidRPr="00B605CB">
        <w:rPr>
          <w:rFonts w:ascii="Arial" w:hAnsi="Arial" w:cs="Arial"/>
          <w:color w:val="000000" w:themeColor="text1"/>
          <w:lang w:val="id-ID" w:eastAsia="id-ID"/>
        </w:rPr>
        <w:t xml:space="preserve"> (</w:t>
      </w:r>
      <w:proofErr w:type="spellStart"/>
      <w:r w:rsidRPr="00B605CB">
        <w:rPr>
          <w:rFonts w:ascii="Arial" w:hAnsi="Arial" w:cs="Arial"/>
          <w:color w:val="000000" w:themeColor="text1"/>
          <w:lang w:eastAsia="id-ID"/>
        </w:rPr>
        <w:t>Noviyanti</w:t>
      </w:r>
      <w:proofErr w:type="spellEnd"/>
      <w:r w:rsidRPr="00B605CB">
        <w:rPr>
          <w:rFonts w:ascii="Arial" w:hAnsi="Arial" w:cs="Arial"/>
          <w:color w:val="000000" w:themeColor="text1"/>
          <w:lang w:val="id-ID" w:eastAsia="id-ID"/>
        </w:rPr>
        <w:t>, 2023).</w:t>
      </w:r>
    </w:p>
    <w:p w14:paraId="271FC4C9" w14:textId="03B427BF" w:rsidR="00D87C7D" w:rsidRPr="00B605CB" w:rsidRDefault="00D87C7D" w:rsidP="00E45CF4">
      <w:pPr>
        <w:widowControl/>
        <w:autoSpaceDE/>
        <w:ind w:firstLine="567"/>
        <w:jc w:val="both"/>
        <w:rPr>
          <w:rFonts w:ascii="Arial" w:hAnsi="Arial" w:cs="Arial"/>
          <w:color w:val="000000" w:themeColor="text1"/>
          <w:lang w:val="id-ID" w:eastAsia="id-ID"/>
        </w:rPr>
      </w:pPr>
      <w:r w:rsidRPr="00B605CB">
        <w:rPr>
          <w:rFonts w:ascii="Arial" w:hAnsi="Arial" w:cs="Arial"/>
          <w:color w:val="000000" w:themeColor="text1"/>
          <w:lang w:val="id-ID" w:eastAsia="id-ID"/>
        </w:rPr>
        <w:t xml:space="preserve">Pembentukan KPPU berdasarkan Keputusan Presiden Nomor75 Tahun1999 tentang Komisi  Pengawas  Persaingan  </w:t>
      </w:r>
      <w:proofErr w:type="spellStart"/>
      <w:r w:rsidRPr="00B605CB">
        <w:rPr>
          <w:rFonts w:ascii="Arial" w:hAnsi="Arial" w:cs="Arial"/>
          <w:color w:val="000000" w:themeColor="text1"/>
          <w:lang w:val="id-ID" w:eastAsia="id-ID"/>
        </w:rPr>
        <w:t>Usahayang</w:t>
      </w:r>
      <w:proofErr w:type="spellEnd"/>
      <w:r w:rsidRPr="00B605CB">
        <w:rPr>
          <w:rFonts w:ascii="Arial" w:hAnsi="Arial" w:cs="Arial"/>
          <w:color w:val="000000" w:themeColor="text1"/>
          <w:lang w:val="id-ID" w:eastAsia="id-ID"/>
        </w:rPr>
        <w:t xml:space="preserve">  selanjutnya  diubah  dengan  Peraturan  Presiden Nomor80 Tahun 2008 merupakan amanat dari Pasal 34 </w:t>
      </w:r>
      <w:proofErr w:type="spellStart"/>
      <w:r w:rsidRPr="00B605CB">
        <w:rPr>
          <w:rFonts w:ascii="Arial" w:hAnsi="Arial" w:cs="Arial"/>
          <w:color w:val="000000" w:themeColor="text1"/>
          <w:lang w:val="id-ID" w:eastAsia="id-ID"/>
        </w:rPr>
        <w:t>jo</w:t>
      </w:r>
      <w:proofErr w:type="spellEnd"/>
      <w:r w:rsidRPr="00B605CB">
        <w:rPr>
          <w:rFonts w:ascii="Arial" w:hAnsi="Arial" w:cs="Arial"/>
          <w:color w:val="000000" w:themeColor="text1"/>
          <w:lang w:val="id-ID" w:eastAsia="id-ID"/>
        </w:rPr>
        <w:t xml:space="preserve"> Pasal 30 </w:t>
      </w:r>
      <w:proofErr w:type="spellStart"/>
      <w:r w:rsidRPr="00B605CB">
        <w:rPr>
          <w:rFonts w:ascii="Arial" w:hAnsi="Arial" w:cs="Arial"/>
          <w:color w:val="000000" w:themeColor="text1"/>
          <w:lang w:val="id-ID" w:eastAsia="id-ID"/>
        </w:rPr>
        <w:t>Undang-Undang</w:t>
      </w:r>
      <w:proofErr w:type="spellEnd"/>
      <w:r w:rsidRPr="00B605CB">
        <w:rPr>
          <w:rFonts w:ascii="Arial" w:hAnsi="Arial" w:cs="Arial"/>
          <w:color w:val="000000" w:themeColor="text1"/>
          <w:lang w:val="id-ID" w:eastAsia="id-ID"/>
        </w:rPr>
        <w:t xml:space="preserve"> Nomor5 Tahun  1999.Selain  itu,  pembentukan  KPPU  merupakan  salah  satu  bagian  dari pelayanan publik yang dilakukan oleh Pemerintah (</w:t>
      </w:r>
      <w:proofErr w:type="spellStart"/>
      <w:r w:rsidRPr="00B605CB">
        <w:rPr>
          <w:rFonts w:ascii="Arial" w:hAnsi="Arial" w:cs="Arial"/>
          <w:color w:val="000000" w:themeColor="text1"/>
          <w:lang w:eastAsia="id-ID"/>
        </w:rPr>
        <w:t>Sukarmini</w:t>
      </w:r>
      <w:proofErr w:type="spellEnd"/>
      <w:r w:rsidRPr="00B605CB">
        <w:rPr>
          <w:rFonts w:ascii="Arial" w:hAnsi="Arial" w:cs="Arial"/>
          <w:color w:val="000000" w:themeColor="text1"/>
          <w:lang w:eastAsia="id-ID"/>
        </w:rPr>
        <w:t>,</w:t>
      </w:r>
      <w:r w:rsidRPr="00B605CB">
        <w:rPr>
          <w:rFonts w:ascii="Arial" w:hAnsi="Arial" w:cs="Arial"/>
          <w:color w:val="000000" w:themeColor="text1"/>
          <w:lang w:val="id-ID" w:eastAsia="id-ID"/>
        </w:rPr>
        <w:t xml:space="preserve"> 2020).</w:t>
      </w:r>
    </w:p>
    <w:p w14:paraId="183F1989" w14:textId="77777777" w:rsidR="00A774A6" w:rsidRPr="00312EDE" w:rsidRDefault="00A774A6" w:rsidP="00E45CF4">
      <w:pPr>
        <w:widowControl/>
        <w:autoSpaceDE/>
        <w:ind w:firstLine="567"/>
        <w:jc w:val="both"/>
        <w:rPr>
          <w:rFonts w:ascii="Arial" w:hAnsi="Arial" w:cs="Arial"/>
          <w:lang w:val="id-ID" w:eastAsia="id-ID"/>
        </w:rPr>
      </w:pPr>
      <w:r w:rsidRPr="00312EDE">
        <w:rPr>
          <w:rFonts w:ascii="Arial" w:hAnsi="Arial" w:cs="Arial"/>
          <w:lang w:val="id-ID" w:eastAsia="id-ID"/>
        </w:rPr>
        <w:t>KPPU didirikan sebagai upaya pemerintah Indonesia untuk menciptakan iklim persaingan usaha yang sehat dan adil. Latar belakang pembentukannya adalah:</w:t>
      </w:r>
    </w:p>
    <w:p w14:paraId="47C35FAE" w14:textId="77777777" w:rsidR="00A774A6" w:rsidRPr="006A597F" w:rsidRDefault="00A774A6" w:rsidP="00E45CF4">
      <w:pPr>
        <w:widowControl/>
        <w:numPr>
          <w:ilvl w:val="0"/>
          <w:numId w:val="26"/>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Dominasi Konglomerasi:</w:t>
      </w:r>
      <w:r w:rsidRPr="006A597F">
        <w:rPr>
          <w:rFonts w:ascii="Arial" w:hAnsi="Arial" w:cs="Arial"/>
          <w:lang w:val="id-ID" w:eastAsia="id-ID"/>
        </w:rPr>
        <w:t xml:space="preserve"> Pada masa lalu, beberapa konglomerasi besar menguasai pasar di berbagai sektor, sehingga membatasi persaingan dan merugikan konsumen.</w:t>
      </w:r>
    </w:p>
    <w:p w14:paraId="2D3A77EB" w14:textId="77777777" w:rsidR="00A774A6" w:rsidRPr="006A597F" w:rsidRDefault="00A774A6" w:rsidP="00E45CF4">
      <w:pPr>
        <w:widowControl/>
        <w:numPr>
          <w:ilvl w:val="0"/>
          <w:numId w:val="26"/>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Kurangnya Transparansi:</w:t>
      </w:r>
      <w:r w:rsidRPr="006A597F">
        <w:rPr>
          <w:rFonts w:ascii="Arial" w:hAnsi="Arial" w:cs="Arial"/>
          <w:lang w:val="id-ID" w:eastAsia="id-ID"/>
        </w:rPr>
        <w:t xml:space="preserve"> Banyak praktik bisnis yang tidak transparan dan tidak adil, seperti kartel dan pembagian pasar.</w:t>
      </w:r>
    </w:p>
    <w:p w14:paraId="371746D1" w14:textId="77777777" w:rsidR="00A774A6" w:rsidRPr="006A597F" w:rsidRDefault="00A774A6" w:rsidP="00E45CF4">
      <w:pPr>
        <w:widowControl/>
        <w:numPr>
          <w:ilvl w:val="0"/>
          <w:numId w:val="26"/>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Perlunya Perlindungan Konsumen:</w:t>
      </w:r>
      <w:r w:rsidRPr="006A597F">
        <w:rPr>
          <w:rFonts w:ascii="Arial" w:hAnsi="Arial" w:cs="Arial"/>
          <w:lang w:val="id-ID" w:eastAsia="id-ID"/>
        </w:rPr>
        <w:t xml:space="preserve"> Adanya kebutuhan untuk melindungi konsumen dari praktik bisnis yang merugikan.</w:t>
      </w:r>
    </w:p>
    <w:p w14:paraId="4F687343" w14:textId="77777777" w:rsidR="00D42C67" w:rsidRDefault="00D42C67" w:rsidP="00E45CF4">
      <w:pPr>
        <w:widowControl/>
        <w:autoSpaceDE/>
        <w:jc w:val="both"/>
        <w:rPr>
          <w:rFonts w:ascii="Arial" w:hAnsi="Arial" w:cs="Arial"/>
          <w:b/>
          <w:bCs/>
          <w:lang w:val="id-ID" w:eastAsia="id-ID"/>
        </w:rPr>
      </w:pPr>
    </w:p>
    <w:p w14:paraId="13048E9B" w14:textId="07DD49E4" w:rsidR="00A774A6" w:rsidRPr="00312EDE" w:rsidRDefault="00A774A6" w:rsidP="00E45CF4">
      <w:pPr>
        <w:widowControl/>
        <w:autoSpaceDE/>
        <w:jc w:val="both"/>
        <w:rPr>
          <w:rFonts w:ascii="Arial" w:eastAsia="Aptos" w:hAnsi="Arial" w:cs="Arial"/>
          <w:kern w:val="3"/>
          <w:lang w:val="id-ID" w:eastAsia="id-ID"/>
        </w:rPr>
      </w:pPr>
      <w:r w:rsidRPr="00312EDE">
        <w:rPr>
          <w:rFonts w:ascii="Arial" w:hAnsi="Arial" w:cs="Arial"/>
          <w:b/>
          <w:bCs/>
          <w:lang w:val="id-ID" w:eastAsia="id-ID"/>
        </w:rPr>
        <w:t>Landasan Hukum</w:t>
      </w:r>
    </w:p>
    <w:p w14:paraId="30DF7925" w14:textId="4E2461AC" w:rsidR="00A774A6" w:rsidRDefault="00A774A6" w:rsidP="00E45CF4">
      <w:pPr>
        <w:widowControl/>
        <w:autoSpaceDE/>
        <w:ind w:firstLine="567"/>
        <w:jc w:val="both"/>
        <w:rPr>
          <w:rFonts w:ascii="Arial" w:hAnsi="Arial" w:cs="Arial"/>
          <w:lang w:val="id-ID" w:eastAsia="id-ID"/>
        </w:rPr>
      </w:pPr>
      <w:r w:rsidRPr="00312EDE">
        <w:rPr>
          <w:rFonts w:ascii="Arial" w:hAnsi="Arial" w:cs="Arial"/>
          <w:lang w:val="id-ID" w:eastAsia="id-ID"/>
        </w:rPr>
        <w:t xml:space="preserve">Pembentukan KPPU didasarkan pada Undang-Undang Nomor 5 Tahun 1999 tentang Larangan Praktik Monopoli dan Persaingan Usaha Tidak Sehat. Undang-undang ini menjadi landasan hukum bagi KPPU dalam menjalankan tugas dan </w:t>
      </w:r>
      <w:r w:rsidRPr="00416D0C">
        <w:rPr>
          <w:rFonts w:ascii="Arial" w:hAnsi="Arial" w:cs="Arial"/>
          <w:lang w:val="id-ID" w:eastAsia="id-ID"/>
        </w:rPr>
        <w:t>fungsinya</w:t>
      </w:r>
      <w:r w:rsidR="00416D0C" w:rsidRPr="00416D0C">
        <w:rPr>
          <w:rFonts w:ascii="Arial" w:hAnsi="Arial" w:cs="Arial"/>
          <w:lang w:val="id-ID" w:eastAsia="id-ID"/>
        </w:rPr>
        <w:t xml:space="preserve"> (</w:t>
      </w:r>
      <w:r w:rsidR="00416D0C" w:rsidRPr="00416D0C">
        <w:rPr>
          <w:rFonts w:ascii="Arial" w:hAnsi="Arial" w:cs="Arial"/>
        </w:rPr>
        <w:t xml:space="preserve">Badan </w:t>
      </w:r>
      <w:proofErr w:type="spellStart"/>
      <w:r w:rsidR="00416D0C" w:rsidRPr="00416D0C">
        <w:rPr>
          <w:rFonts w:ascii="Arial" w:hAnsi="Arial" w:cs="Arial"/>
        </w:rPr>
        <w:t>Legislasi</w:t>
      </w:r>
      <w:proofErr w:type="spellEnd"/>
      <w:r w:rsidR="00416D0C" w:rsidRPr="00416D0C">
        <w:rPr>
          <w:rFonts w:ascii="Arial" w:hAnsi="Arial" w:cs="Arial"/>
        </w:rPr>
        <w:t xml:space="preserve"> DPR RI</w:t>
      </w:r>
      <w:r w:rsidR="00416D0C" w:rsidRPr="00416D0C">
        <w:rPr>
          <w:rFonts w:ascii="Arial" w:hAnsi="Arial" w:cs="Arial"/>
          <w:lang w:val="id-ID"/>
        </w:rPr>
        <w:t>, 2020)</w:t>
      </w:r>
      <w:r w:rsidR="00416D0C" w:rsidRPr="00416D0C">
        <w:rPr>
          <w:rFonts w:ascii="Arial" w:hAnsi="Arial" w:cs="Arial"/>
          <w:lang w:val="id-ID" w:eastAsia="id-ID"/>
        </w:rPr>
        <w:t>.</w:t>
      </w:r>
      <w:r w:rsidR="00416D0C">
        <w:rPr>
          <w:rFonts w:ascii="Arial" w:hAnsi="Arial" w:cs="Arial"/>
          <w:lang w:val="id-ID" w:eastAsia="id-ID"/>
        </w:rPr>
        <w:t xml:space="preserve">  </w:t>
      </w:r>
    </w:p>
    <w:p w14:paraId="5E76260E" w14:textId="77777777" w:rsidR="002A35B9" w:rsidRPr="00312EDE" w:rsidRDefault="002A35B9" w:rsidP="00E45CF4">
      <w:pPr>
        <w:widowControl/>
        <w:autoSpaceDE/>
        <w:ind w:firstLine="567"/>
        <w:jc w:val="both"/>
        <w:rPr>
          <w:rFonts w:ascii="Arial" w:eastAsia="Aptos" w:hAnsi="Arial" w:cs="Arial"/>
          <w:kern w:val="3"/>
          <w:lang w:val="id-ID" w:eastAsia="id-ID"/>
        </w:rPr>
      </w:pPr>
    </w:p>
    <w:p w14:paraId="08375A0F" w14:textId="77777777" w:rsidR="00A774A6" w:rsidRPr="00312EDE" w:rsidRDefault="00A774A6" w:rsidP="00E45CF4">
      <w:pPr>
        <w:widowControl/>
        <w:autoSpaceDE/>
        <w:jc w:val="both"/>
        <w:rPr>
          <w:rFonts w:ascii="Arial" w:eastAsia="Aptos" w:hAnsi="Arial" w:cs="Arial"/>
          <w:kern w:val="3"/>
          <w:lang w:val="id-ID" w:eastAsia="id-ID"/>
        </w:rPr>
      </w:pPr>
      <w:r w:rsidRPr="00312EDE">
        <w:rPr>
          <w:rFonts w:ascii="Arial" w:hAnsi="Arial" w:cs="Arial"/>
          <w:b/>
          <w:bCs/>
          <w:lang w:val="id-ID" w:eastAsia="id-ID"/>
        </w:rPr>
        <w:t>Perkembangan KPPU</w:t>
      </w:r>
    </w:p>
    <w:p w14:paraId="4E86AE37" w14:textId="77777777" w:rsidR="00A774A6" w:rsidRPr="00312EDE" w:rsidRDefault="00A774A6" w:rsidP="00D42C67">
      <w:pPr>
        <w:widowControl/>
        <w:autoSpaceDE/>
        <w:jc w:val="both"/>
        <w:rPr>
          <w:rFonts w:ascii="Arial" w:hAnsi="Arial" w:cs="Arial"/>
          <w:lang w:val="id-ID" w:eastAsia="id-ID"/>
        </w:rPr>
      </w:pPr>
      <w:r w:rsidRPr="00312EDE">
        <w:rPr>
          <w:rFonts w:ascii="Arial" w:hAnsi="Arial" w:cs="Arial"/>
          <w:lang w:val="id-ID" w:eastAsia="id-ID"/>
        </w:rPr>
        <w:t>Sejak didirikan, KPPU telah mengalami beberapa perkembangan, antara lain:</w:t>
      </w:r>
    </w:p>
    <w:p w14:paraId="1FD659BC" w14:textId="77777777" w:rsidR="00A774A6" w:rsidRPr="006A597F" w:rsidRDefault="00A774A6" w:rsidP="00E45CF4">
      <w:pPr>
        <w:widowControl/>
        <w:numPr>
          <w:ilvl w:val="0"/>
          <w:numId w:val="27"/>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Peningkatan Kewenangan:</w:t>
      </w:r>
      <w:r w:rsidRPr="006A597F">
        <w:rPr>
          <w:rFonts w:ascii="Arial" w:hAnsi="Arial" w:cs="Arial"/>
          <w:lang w:val="id-ID" w:eastAsia="id-ID"/>
        </w:rPr>
        <w:t xml:space="preserve"> Seiring berjalannya waktu, kewenangan KPPU terus diperluas untuk mencakup berbagai aspek persaingan usaha, seperti merger dan akuisisi, serta praktik-praktik bisnis yang berpotensi merugikan konsumen.</w:t>
      </w:r>
    </w:p>
    <w:p w14:paraId="7D3D4E65" w14:textId="77777777" w:rsidR="00A774A6" w:rsidRPr="006A597F" w:rsidRDefault="00A774A6" w:rsidP="00E45CF4">
      <w:pPr>
        <w:widowControl/>
        <w:numPr>
          <w:ilvl w:val="0"/>
          <w:numId w:val="27"/>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Peningkatan Sumber Daya:</w:t>
      </w:r>
      <w:r w:rsidRPr="006A597F">
        <w:rPr>
          <w:rFonts w:ascii="Arial" w:hAnsi="Arial" w:cs="Arial"/>
          <w:lang w:val="id-ID" w:eastAsia="id-ID"/>
        </w:rPr>
        <w:t xml:space="preserve"> KPPU terus berupaya meningkatkan sumber daya manusia dan anggaran untuk mendukung pelaksanaan tugasnya.</w:t>
      </w:r>
    </w:p>
    <w:p w14:paraId="33F57560" w14:textId="77777777" w:rsidR="00A774A6" w:rsidRPr="006A597F" w:rsidRDefault="00A774A6" w:rsidP="00E45CF4">
      <w:pPr>
        <w:widowControl/>
        <w:numPr>
          <w:ilvl w:val="0"/>
          <w:numId w:val="27"/>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Peningkatan Kualitas Putusan:</w:t>
      </w:r>
      <w:r w:rsidRPr="006A597F">
        <w:rPr>
          <w:rFonts w:ascii="Arial" w:hAnsi="Arial" w:cs="Arial"/>
          <w:lang w:val="id-ID" w:eastAsia="id-ID"/>
        </w:rPr>
        <w:t xml:space="preserve"> KPPU terus berupaya meningkatkan kualitas putusannya dengan mengadopsi standar internasional dan memperkuat basis data.</w:t>
      </w:r>
    </w:p>
    <w:p w14:paraId="6AA4A0F0" w14:textId="77777777" w:rsidR="00A774A6" w:rsidRPr="006A597F" w:rsidRDefault="00A774A6" w:rsidP="00E45CF4">
      <w:pPr>
        <w:widowControl/>
        <w:numPr>
          <w:ilvl w:val="0"/>
          <w:numId w:val="27"/>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Pengembangan Kerjasama:</w:t>
      </w:r>
      <w:r w:rsidRPr="006A597F">
        <w:rPr>
          <w:rFonts w:ascii="Arial" w:hAnsi="Arial" w:cs="Arial"/>
          <w:lang w:val="id-ID" w:eastAsia="id-ID"/>
        </w:rPr>
        <w:t xml:space="preserve"> KPPU menjalin kerjasama dengan berbagai lembaga baik dalam maupun luar negeri untuk meningkatkan efektivitas pengawasan persaingan usaha.</w:t>
      </w:r>
    </w:p>
    <w:p w14:paraId="48BF18D0" w14:textId="77777777" w:rsidR="00A774A6" w:rsidRPr="006A597F" w:rsidRDefault="00A774A6" w:rsidP="00E45CF4">
      <w:pPr>
        <w:widowControl/>
        <w:numPr>
          <w:ilvl w:val="0"/>
          <w:numId w:val="27"/>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Tantangan Era Digital:</w:t>
      </w:r>
      <w:r w:rsidRPr="006A597F">
        <w:rPr>
          <w:rFonts w:ascii="Arial" w:hAnsi="Arial" w:cs="Arial"/>
          <w:lang w:val="id-ID" w:eastAsia="id-ID"/>
        </w:rPr>
        <w:t xml:space="preserve"> KPPU juga menghadapi tantangan baru dalam era digital, seperti munculnya platform digital yang mendominasi pasar dan praktik-praktik persaingan tidak sehat yang memanfaatkan teknologi digital.</w:t>
      </w:r>
    </w:p>
    <w:p w14:paraId="6C16565F" w14:textId="77777777" w:rsidR="002D3404" w:rsidRDefault="002D3404" w:rsidP="00E45CF4">
      <w:pPr>
        <w:widowControl/>
        <w:autoSpaceDE/>
        <w:jc w:val="both"/>
        <w:rPr>
          <w:rFonts w:ascii="Arial" w:hAnsi="Arial" w:cs="Arial"/>
          <w:b/>
          <w:bCs/>
          <w:lang w:val="id-ID" w:eastAsia="id-ID"/>
        </w:rPr>
      </w:pPr>
    </w:p>
    <w:p w14:paraId="0213E637" w14:textId="77777777" w:rsidR="002D3404" w:rsidRDefault="002D3404" w:rsidP="00E45CF4">
      <w:pPr>
        <w:widowControl/>
        <w:autoSpaceDE/>
        <w:jc w:val="both"/>
        <w:rPr>
          <w:rFonts w:ascii="Arial" w:hAnsi="Arial" w:cs="Arial"/>
          <w:b/>
          <w:bCs/>
          <w:lang w:val="id-ID" w:eastAsia="id-ID"/>
        </w:rPr>
      </w:pPr>
    </w:p>
    <w:p w14:paraId="7C68C098" w14:textId="77777777" w:rsidR="002D3404" w:rsidRDefault="002D3404" w:rsidP="00E45CF4">
      <w:pPr>
        <w:widowControl/>
        <w:autoSpaceDE/>
        <w:jc w:val="both"/>
        <w:rPr>
          <w:rFonts w:ascii="Arial" w:hAnsi="Arial" w:cs="Arial"/>
          <w:b/>
          <w:bCs/>
          <w:lang w:val="id-ID" w:eastAsia="id-ID"/>
        </w:rPr>
      </w:pPr>
    </w:p>
    <w:p w14:paraId="6627C68A" w14:textId="50739004" w:rsidR="00A774A6" w:rsidRPr="00312EDE" w:rsidRDefault="00A774A6" w:rsidP="00E45CF4">
      <w:pPr>
        <w:widowControl/>
        <w:autoSpaceDE/>
        <w:jc w:val="both"/>
        <w:rPr>
          <w:rFonts w:ascii="Arial" w:eastAsia="Aptos" w:hAnsi="Arial" w:cs="Arial"/>
          <w:kern w:val="3"/>
          <w:lang w:val="id-ID" w:eastAsia="id-ID"/>
        </w:rPr>
      </w:pPr>
      <w:r w:rsidRPr="00312EDE">
        <w:rPr>
          <w:rFonts w:ascii="Arial" w:hAnsi="Arial" w:cs="Arial"/>
          <w:b/>
          <w:bCs/>
          <w:lang w:val="id-ID" w:eastAsia="id-ID"/>
        </w:rPr>
        <w:lastRenderedPageBreak/>
        <w:t>Tantangan yang Dihadapi</w:t>
      </w:r>
    </w:p>
    <w:p w14:paraId="1EF89A50" w14:textId="77777777" w:rsidR="00A774A6" w:rsidRPr="00312EDE" w:rsidRDefault="00A774A6" w:rsidP="00E45CF4">
      <w:pPr>
        <w:widowControl/>
        <w:autoSpaceDE/>
        <w:ind w:firstLine="567"/>
        <w:jc w:val="both"/>
        <w:rPr>
          <w:rFonts w:ascii="Arial" w:hAnsi="Arial" w:cs="Arial"/>
          <w:lang w:val="id-ID" w:eastAsia="id-ID"/>
        </w:rPr>
      </w:pPr>
      <w:r w:rsidRPr="00312EDE">
        <w:rPr>
          <w:rFonts w:ascii="Arial" w:hAnsi="Arial" w:cs="Arial"/>
          <w:lang w:val="id-ID" w:eastAsia="id-ID"/>
        </w:rPr>
        <w:t>Meskipun telah banyak kemajuan, KPPU masih menghadapi beberapa tantangan, antara lain:</w:t>
      </w:r>
    </w:p>
    <w:p w14:paraId="4244C468" w14:textId="77777777" w:rsidR="00A774A6" w:rsidRPr="006A597F" w:rsidRDefault="00A774A6" w:rsidP="00E45CF4">
      <w:pPr>
        <w:widowControl/>
        <w:numPr>
          <w:ilvl w:val="0"/>
          <w:numId w:val="28"/>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Kompleksitas Kasus:</w:t>
      </w:r>
      <w:r w:rsidRPr="006A597F">
        <w:rPr>
          <w:rFonts w:ascii="Arial" w:hAnsi="Arial" w:cs="Arial"/>
          <w:lang w:val="id-ID" w:eastAsia="id-ID"/>
        </w:rPr>
        <w:t xml:space="preserve"> Kasus persaingan usaha semakin kompleks, terutama yang melibatkan teknologi digital.</w:t>
      </w:r>
    </w:p>
    <w:p w14:paraId="632F9F59" w14:textId="77777777" w:rsidR="00A774A6" w:rsidRPr="006A597F" w:rsidRDefault="00A774A6" w:rsidP="00E45CF4">
      <w:pPr>
        <w:widowControl/>
        <w:numPr>
          <w:ilvl w:val="0"/>
          <w:numId w:val="28"/>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Tekanan Politik:</w:t>
      </w:r>
      <w:r w:rsidRPr="006A597F">
        <w:rPr>
          <w:rFonts w:ascii="Arial" w:hAnsi="Arial" w:cs="Arial"/>
          <w:lang w:val="id-ID" w:eastAsia="id-ID"/>
        </w:rPr>
        <w:t xml:space="preserve"> KPPU seringkali menghadapi tekanan politik dari berbagai pihak yang berkepentingan.</w:t>
      </w:r>
    </w:p>
    <w:p w14:paraId="350103CE" w14:textId="77777777" w:rsidR="00A774A6" w:rsidRPr="006A597F" w:rsidRDefault="00A774A6" w:rsidP="00E45CF4">
      <w:pPr>
        <w:widowControl/>
        <w:numPr>
          <w:ilvl w:val="0"/>
          <w:numId w:val="28"/>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Keterbatasan Sumber Daya:</w:t>
      </w:r>
      <w:r w:rsidRPr="006A597F">
        <w:rPr>
          <w:rFonts w:ascii="Arial" w:hAnsi="Arial" w:cs="Arial"/>
          <w:lang w:val="id-ID" w:eastAsia="id-ID"/>
        </w:rPr>
        <w:t xml:space="preserve"> Anggaran dan sumber daya manusia yang terbatas masih menjadi kendala.</w:t>
      </w:r>
    </w:p>
    <w:p w14:paraId="02FBD3F3" w14:textId="77777777" w:rsidR="00A774A6" w:rsidRPr="006A597F" w:rsidRDefault="00A774A6" w:rsidP="00E45CF4">
      <w:pPr>
        <w:widowControl/>
        <w:numPr>
          <w:ilvl w:val="0"/>
          <w:numId w:val="28"/>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Kesadaran Hukum Masyarakat:</w:t>
      </w:r>
      <w:r w:rsidRPr="006A597F">
        <w:rPr>
          <w:rFonts w:ascii="Arial" w:hAnsi="Arial" w:cs="Arial"/>
          <w:lang w:val="id-ID" w:eastAsia="id-ID"/>
        </w:rPr>
        <w:t xml:space="preserve"> Kesadaran masyarakat tentang pentingnya persaingan usaha yang sehat masih perlu ditingkatkan.</w:t>
      </w:r>
    </w:p>
    <w:p w14:paraId="769DE879" w14:textId="77777777" w:rsidR="00A774A6" w:rsidRPr="00312EDE" w:rsidRDefault="00A774A6" w:rsidP="00E45CF4">
      <w:pPr>
        <w:widowControl/>
        <w:suppressAutoHyphens/>
        <w:autoSpaceDE/>
        <w:ind w:firstLine="567"/>
        <w:jc w:val="both"/>
        <w:rPr>
          <w:rFonts w:ascii="Arial" w:eastAsia="Aptos" w:hAnsi="Arial" w:cs="Arial"/>
          <w:kern w:val="3"/>
          <w:lang w:val="id-ID" w:eastAsia="id-ID"/>
        </w:rPr>
      </w:pPr>
      <w:r w:rsidRPr="00312EDE">
        <w:rPr>
          <w:rFonts w:ascii="Arial" w:eastAsia="Aptos" w:hAnsi="Arial" w:cs="Arial"/>
          <w:kern w:val="3"/>
          <w:lang w:val="id-ID" w:eastAsia="id-ID"/>
        </w:rPr>
        <w:t>Komisi Pengawas Persaingan Usaha (KPPU) memiliki struktur organisasi yang dirancang untuk mendukung pelaksanaan tugas dan fungsinya dalam mengawasi persaingan usaha di Indonesia. Struktur ini secara berkala dievaluasi dan disesuaikan dengan perkembangan dinamika persaingan usaha.</w:t>
      </w:r>
    </w:p>
    <w:p w14:paraId="4D2BF0C7" w14:textId="77777777" w:rsidR="002D3404" w:rsidRDefault="002D3404" w:rsidP="00E45CF4">
      <w:pPr>
        <w:widowControl/>
        <w:autoSpaceDE/>
        <w:jc w:val="both"/>
        <w:rPr>
          <w:rFonts w:ascii="Arial" w:hAnsi="Arial" w:cs="Arial"/>
          <w:b/>
          <w:bCs/>
          <w:lang w:val="id-ID" w:eastAsia="id-ID"/>
        </w:rPr>
      </w:pPr>
    </w:p>
    <w:p w14:paraId="22EC648B" w14:textId="0523E59A" w:rsidR="00A774A6" w:rsidRPr="00312EDE" w:rsidRDefault="00A774A6" w:rsidP="00E45CF4">
      <w:pPr>
        <w:widowControl/>
        <w:autoSpaceDE/>
        <w:jc w:val="both"/>
        <w:rPr>
          <w:rFonts w:ascii="Arial" w:hAnsi="Arial" w:cs="Arial"/>
          <w:b/>
          <w:bCs/>
          <w:lang w:val="id-ID" w:eastAsia="id-ID"/>
        </w:rPr>
      </w:pPr>
      <w:r w:rsidRPr="00312EDE">
        <w:rPr>
          <w:rFonts w:ascii="Arial" w:hAnsi="Arial" w:cs="Arial"/>
          <w:b/>
          <w:bCs/>
          <w:lang w:val="id-ID" w:eastAsia="id-ID"/>
        </w:rPr>
        <w:t>Struktur Organisasi</w:t>
      </w:r>
    </w:p>
    <w:p w14:paraId="61D9E244" w14:textId="77777777" w:rsidR="00A774A6" w:rsidRPr="00312EDE" w:rsidRDefault="00A774A6" w:rsidP="00E45CF4">
      <w:pPr>
        <w:widowControl/>
        <w:suppressAutoHyphens/>
        <w:autoSpaceDE/>
        <w:ind w:firstLine="567"/>
        <w:jc w:val="both"/>
        <w:rPr>
          <w:rFonts w:ascii="Arial" w:eastAsia="Aptos" w:hAnsi="Arial" w:cs="Arial"/>
          <w:kern w:val="3"/>
          <w:lang w:val="id-ID" w:eastAsia="id-ID"/>
        </w:rPr>
      </w:pPr>
      <w:r w:rsidRPr="00312EDE">
        <w:rPr>
          <w:rFonts w:ascii="Arial" w:eastAsia="Aptos" w:hAnsi="Arial" w:cs="Arial"/>
          <w:kern w:val="3"/>
          <w:lang w:val="id-ID" w:eastAsia="id-ID"/>
        </w:rPr>
        <w:t>Secara umum, struktur organisasi KPPU terdiri dari:</w:t>
      </w:r>
    </w:p>
    <w:p w14:paraId="7ECA2643" w14:textId="77777777" w:rsidR="00A774A6" w:rsidRPr="006A597F" w:rsidRDefault="00A774A6" w:rsidP="00E45CF4">
      <w:pPr>
        <w:widowControl/>
        <w:numPr>
          <w:ilvl w:val="0"/>
          <w:numId w:val="29"/>
        </w:numPr>
        <w:suppressAutoHyphens/>
        <w:autoSpaceDE/>
        <w:ind w:left="426"/>
        <w:jc w:val="both"/>
        <w:rPr>
          <w:rFonts w:ascii="Arial" w:eastAsia="Aptos" w:hAnsi="Arial" w:cs="Arial"/>
          <w:kern w:val="3"/>
          <w:lang w:val="id-ID" w:eastAsia="id-ID"/>
        </w:rPr>
      </w:pPr>
      <w:r w:rsidRPr="006A597F">
        <w:rPr>
          <w:rFonts w:ascii="Arial" w:eastAsia="Aptos" w:hAnsi="Arial" w:cs="Arial"/>
          <w:bCs/>
          <w:kern w:val="3"/>
          <w:lang w:val="id-ID" w:eastAsia="id-ID"/>
        </w:rPr>
        <w:t>Komisioner:</w:t>
      </w:r>
      <w:r w:rsidRPr="006A597F">
        <w:rPr>
          <w:rFonts w:ascii="Arial" w:eastAsia="Aptos" w:hAnsi="Arial" w:cs="Arial"/>
          <w:kern w:val="3"/>
          <w:lang w:val="id-ID" w:eastAsia="id-ID"/>
        </w:rPr>
        <w:t xml:space="preserve"> Merupakan pimpinan tertinggi KPPU yang bertugas menetapkan kebijakan, mengambil keputusan, dan mengawasi pelaksanaan tugas KPPU. Komisioner terdiri dari Ketua, Wakil Ketua, dan beberapa anggota yang memiliki latar belakang yang beragam, seperti hukum, ekonomi, dan bisnis.</w:t>
      </w:r>
    </w:p>
    <w:p w14:paraId="2C2AD732" w14:textId="77777777" w:rsidR="00A774A6" w:rsidRPr="006A597F" w:rsidRDefault="00A774A6" w:rsidP="00E45CF4">
      <w:pPr>
        <w:widowControl/>
        <w:numPr>
          <w:ilvl w:val="0"/>
          <w:numId w:val="29"/>
        </w:numPr>
        <w:suppressAutoHyphens/>
        <w:autoSpaceDE/>
        <w:ind w:left="426"/>
        <w:jc w:val="both"/>
        <w:rPr>
          <w:rFonts w:ascii="Arial" w:eastAsia="Aptos" w:hAnsi="Arial" w:cs="Arial"/>
          <w:kern w:val="3"/>
          <w:lang w:val="id-ID" w:eastAsia="id-ID"/>
        </w:rPr>
      </w:pPr>
      <w:r w:rsidRPr="006A597F">
        <w:rPr>
          <w:rFonts w:ascii="Arial" w:eastAsia="Aptos" w:hAnsi="Arial" w:cs="Arial"/>
          <w:bCs/>
          <w:kern w:val="3"/>
          <w:lang w:val="id-ID" w:eastAsia="id-ID"/>
        </w:rPr>
        <w:t>Sekretariat Jenderal:</w:t>
      </w:r>
      <w:r w:rsidRPr="006A597F">
        <w:rPr>
          <w:rFonts w:ascii="Arial" w:eastAsia="Aptos" w:hAnsi="Arial" w:cs="Arial"/>
          <w:kern w:val="3"/>
          <w:lang w:val="id-ID" w:eastAsia="id-ID"/>
        </w:rPr>
        <w:t xml:space="preserve"> Bertanggung jawab atas dukungan administratif dan teknis bagi seluruh kegiatan KPPU, termasuk pengelolaan keuangan, sumber daya manusia, dan informasi.</w:t>
      </w:r>
    </w:p>
    <w:p w14:paraId="028E6093" w14:textId="77777777" w:rsidR="00A774A6" w:rsidRPr="006A597F" w:rsidRDefault="00A774A6" w:rsidP="00E45CF4">
      <w:pPr>
        <w:widowControl/>
        <w:numPr>
          <w:ilvl w:val="0"/>
          <w:numId w:val="29"/>
        </w:numPr>
        <w:suppressAutoHyphens/>
        <w:autoSpaceDE/>
        <w:ind w:left="426"/>
        <w:jc w:val="both"/>
        <w:rPr>
          <w:rFonts w:ascii="Arial" w:eastAsia="Aptos" w:hAnsi="Arial" w:cs="Arial"/>
          <w:kern w:val="3"/>
          <w:lang w:val="id-ID" w:eastAsia="id-ID"/>
        </w:rPr>
      </w:pPr>
      <w:r w:rsidRPr="006A597F">
        <w:rPr>
          <w:rFonts w:ascii="Arial" w:eastAsia="Aptos" w:hAnsi="Arial" w:cs="Arial"/>
          <w:bCs/>
          <w:kern w:val="3"/>
          <w:lang w:val="id-ID" w:eastAsia="id-ID"/>
        </w:rPr>
        <w:t>Deputi:</w:t>
      </w:r>
      <w:r w:rsidRPr="006A597F">
        <w:rPr>
          <w:rFonts w:ascii="Arial" w:eastAsia="Aptos" w:hAnsi="Arial" w:cs="Arial"/>
          <w:kern w:val="3"/>
          <w:lang w:val="id-ID" w:eastAsia="id-ID"/>
        </w:rPr>
        <w:t xml:space="preserve"> Membantu Komisioner dalam melaksanakan tugasnya. Biasanya terdapat Deputi Bidang Pencegahan dan Deputi Bidang Penegakan Hukum.</w:t>
      </w:r>
    </w:p>
    <w:p w14:paraId="2B1B9EDA" w14:textId="77777777" w:rsidR="00A774A6" w:rsidRPr="006A597F" w:rsidRDefault="00A774A6" w:rsidP="00E45CF4">
      <w:pPr>
        <w:widowControl/>
        <w:numPr>
          <w:ilvl w:val="0"/>
          <w:numId w:val="29"/>
        </w:numPr>
        <w:suppressAutoHyphens/>
        <w:autoSpaceDE/>
        <w:ind w:left="426"/>
        <w:jc w:val="both"/>
        <w:rPr>
          <w:rFonts w:ascii="Arial" w:eastAsia="Aptos" w:hAnsi="Arial" w:cs="Arial"/>
          <w:kern w:val="3"/>
          <w:lang w:val="id-ID" w:eastAsia="id-ID"/>
        </w:rPr>
      </w:pPr>
      <w:r w:rsidRPr="006A597F">
        <w:rPr>
          <w:rFonts w:ascii="Arial" w:eastAsia="Aptos" w:hAnsi="Arial" w:cs="Arial"/>
          <w:bCs/>
          <w:kern w:val="3"/>
          <w:lang w:val="id-ID" w:eastAsia="id-ID"/>
        </w:rPr>
        <w:t>Satuan Kerja Lainnya:</w:t>
      </w:r>
      <w:r w:rsidRPr="006A597F">
        <w:rPr>
          <w:rFonts w:ascii="Arial" w:eastAsia="Aptos" w:hAnsi="Arial" w:cs="Arial"/>
          <w:kern w:val="3"/>
          <w:lang w:val="id-ID" w:eastAsia="id-ID"/>
        </w:rPr>
        <w:t xml:space="preserve"> Seperti Kantor Perwakilan Daerah, Kelompok Kerja, dan Kelompok Staf Ahli.</w:t>
      </w:r>
    </w:p>
    <w:p w14:paraId="6A25191C" w14:textId="77777777" w:rsidR="002D3404" w:rsidRDefault="002D3404" w:rsidP="00E45CF4">
      <w:pPr>
        <w:widowControl/>
        <w:autoSpaceDE/>
        <w:jc w:val="both"/>
        <w:rPr>
          <w:rFonts w:ascii="Arial" w:hAnsi="Arial" w:cs="Arial"/>
          <w:b/>
          <w:bCs/>
          <w:lang w:val="id-ID" w:eastAsia="id-ID"/>
        </w:rPr>
      </w:pPr>
    </w:p>
    <w:p w14:paraId="5DA9D48F" w14:textId="4C18B002" w:rsidR="00A774A6" w:rsidRPr="00312EDE" w:rsidRDefault="00A774A6" w:rsidP="00E45CF4">
      <w:pPr>
        <w:widowControl/>
        <w:autoSpaceDE/>
        <w:jc w:val="both"/>
        <w:rPr>
          <w:rFonts w:ascii="Arial" w:eastAsia="Aptos" w:hAnsi="Arial" w:cs="Arial"/>
          <w:kern w:val="3"/>
          <w:lang w:val="id-ID" w:eastAsia="id-ID"/>
        </w:rPr>
      </w:pPr>
      <w:r w:rsidRPr="00312EDE">
        <w:rPr>
          <w:rFonts w:ascii="Arial" w:hAnsi="Arial" w:cs="Arial"/>
          <w:b/>
          <w:bCs/>
          <w:lang w:val="id-ID" w:eastAsia="id-ID"/>
        </w:rPr>
        <w:t>Kewenangan KPPU</w:t>
      </w:r>
      <w:r w:rsidR="00416D0C">
        <w:rPr>
          <w:rFonts w:ascii="Arial" w:hAnsi="Arial" w:cs="Arial"/>
          <w:b/>
          <w:bCs/>
          <w:lang w:val="id-ID" w:eastAsia="id-ID"/>
        </w:rPr>
        <w:t xml:space="preserve"> </w:t>
      </w:r>
    </w:p>
    <w:p w14:paraId="574C47BE" w14:textId="04B76153" w:rsidR="00A774A6" w:rsidRPr="00312EDE" w:rsidRDefault="00A774A6" w:rsidP="00E45CF4">
      <w:pPr>
        <w:widowControl/>
        <w:suppressAutoHyphens/>
        <w:autoSpaceDE/>
        <w:ind w:firstLine="567"/>
        <w:jc w:val="both"/>
        <w:rPr>
          <w:rFonts w:ascii="Arial" w:eastAsia="Aptos" w:hAnsi="Arial" w:cs="Arial"/>
          <w:kern w:val="3"/>
          <w:lang w:val="id-ID" w:eastAsia="id-ID"/>
        </w:rPr>
      </w:pPr>
      <w:r w:rsidRPr="00312EDE">
        <w:rPr>
          <w:rFonts w:ascii="Arial" w:eastAsia="Aptos" w:hAnsi="Arial" w:cs="Arial"/>
          <w:kern w:val="3"/>
          <w:lang w:val="id-ID" w:eastAsia="id-ID"/>
        </w:rPr>
        <w:t>Kewenangan KPPU tercantum dalam Undang-Undang Nomor 5 Tahun 1999 tentang Larangan Praktik Monopoli dan Persaingan Usaha Tidak Sehat. Secara garis besar, kewenangan KPPU meliputi</w:t>
      </w:r>
      <w:r w:rsidR="00416D0C">
        <w:rPr>
          <w:rFonts w:ascii="Arial" w:eastAsia="Aptos" w:hAnsi="Arial" w:cs="Arial"/>
          <w:kern w:val="3"/>
          <w:lang w:val="id-ID" w:eastAsia="id-ID"/>
        </w:rPr>
        <w:t xml:space="preserve"> </w:t>
      </w:r>
      <w:r w:rsidR="004E172C" w:rsidRPr="004E172C">
        <w:rPr>
          <w:rFonts w:ascii="Arial" w:eastAsia="Aptos" w:hAnsi="Arial" w:cs="Arial"/>
          <w:kern w:val="3"/>
          <w:lang w:val="id-ID" w:eastAsia="id-ID"/>
        </w:rPr>
        <w:t>(OECD, 2018)</w:t>
      </w:r>
      <w:r w:rsidRPr="00312EDE">
        <w:rPr>
          <w:rFonts w:ascii="Arial" w:eastAsia="Aptos" w:hAnsi="Arial" w:cs="Arial"/>
          <w:kern w:val="3"/>
          <w:lang w:val="id-ID" w:eastAsia="id-ID"/>
        </w:rPr>
        <w:t>:</w:t>
      </w:r>
    </w:p>
    <w:p w14:paraId="24691D0A" w14:textId="77777777" w:rsidR="00A774A6" w:rsidRPr="006A597F" w:rsidRDefault="00A774A6" w:rsidP="002D3404">
      <w:pPr>
        <w:widowControl/>
        <w:numPr>
          <w:ilvl w:val="0"/>
          <w:numId w:val="64"/>
        </w:numPr>
        <w:suppressAutoHyphens/>
        <w:autoSpaceDE/>
        <w:ind w:left="426"/>
        <w:jc w:val="both"/>
        <w:rPr>
          <w:rFonts w:ascii="Arial" w:eastAsia="Aptos" w:hAnsi="Arial" w:cs="Arial"/>
          <w:kern w:val="3"/>
          <w:lang w:val="id-ID" w:eastAsia="id-ID"/>
        </w:rPr>
      </w:pPr>
      <w:r w:rsidRPr="006A597F">
        <w:rPr>
          <w:rFonts w:ascii="Arial" w:eastAsia="Aptos" w:hAnsi="Arial" w:cs="Arial"/>
          <w:bCs/>
          <w:kern w:val="3"/>
          <w:lang w:val="id-ID" w:eastAsia="id-ID"/>
        </w:rPr>
        <w:t>Menerima Pengaduan:</w:t>
      </w:r>
      <w:r w:rsidRPr="006A597F">
        <w:rPr>
          <w:rFonts w:ascii="Arial" w:eastAsia="Aptos" w:hAnsi="Arial" w:cs="Arial"/>
          <w:kern w:val="3"/>
          <w:lang w:val="id-ID" w:eastAsia="id-ID"/>
        </w:rPr>
        <w:t xml:space="preserve"> Menerima dan menindaklanjuti pengaduan dari masyarakat atau pelaku usaha terkait dugaan pelanggaran persaingan usaha.</w:t>
      </w:r>
    </w:p>
    <w:p w14:paraId="6F8BDA61" w14:textId="77777777" w:rsidR="00A774A6" w:rsidRPr="006A597F" w:rsidRDefault="00A774A6" w:rsidP="002D3404">
      <w:pPr>
        <w:widowControl/>
        <w:numPr>
          <w:ilvl w:val="0"/>
          <w:numId w:val="64"/>
        </w:numPr>
        <w:suppressAutoHyphens/>
        <w:autoSpaceDE/>
        <w:ind w:left="426"/>
        <w:jc w:val="both"/>
        <w:rPr>
          <w:rFonts w:ascii="Arial" w:eastAsia="Aptos" w:hAnsi="Arial" w:cs="Arial"/>
          <w:kern w:val="3"/>
          <w:lang w:val="id-ID" w:eastAsia="id-ID"/>
        </w:rPr>
      </w:pPr>
      <w:r w:rsidRPr="006A597F">
        <w:rPr>
          <w:rFonts w:ascii="Arial" w:eastAsia="Aptos" w:hAnsi="Arial" w:cs="Arial"/>
          <w:bCs/>
          <w:kern w:val="3"/>
          <w:lang w:val="id-ID" w:eastAsia="id-ID"/>
        </w:rPr>
        <w:t>Melakukan Penyelidikan:</w:t>
      </w:r>
      <w:r w:rsidRPr="006A597F">
        <w:rPr>
          <w:rFonts w:ascii="Arial" w:eastAsia="Aptos" w:hAnsi="Arial" w:cs="Arial"/>
          <w:kern w:val="3"/>
          <w:lang w:val="id-ID" w:eastAsia="id-ID"/>
        </w:rPr>
        <w:t xml:space="preserve"> Melakukan penyelidikan terhadap dugaan pelanggaran persaingan usaha, termasuk mengumpulkan bukti-bukti dan memeriksa saksi.</w:t>
      </w:r>
    </w:p>
    <w:p w14:paraId="63459B98" w14:textId="77777777" w:rsidR="00A774A6" w:rsidRPr="006A597F" w:rsidRDefault="00A774A6" w:rsidP="002D3404">
      <w:pPr>
        <w:widowControl/>
        <w:numPr>
          <w:ilvl w:val="0"/>
          <w:numId w:val="64"/>
        </w:numPr>
        <w:suppressAutoHyphens/>
        <w:autoSpaceDE/>
        <w:ind w:left="426"/>
        <w:jc w:val="both"/>
        <w:rPr>
          <w:rFonts w:ascii="Arial" w:eastAsia="Aptos" w:hAnsi="Arial" w:cs="Arial"/>
          <w:kern w:val="3"/>
          <w:lang w:val="id-ID" w:eastAsia="id-ID"/>
        </w:rPr>
      </w:pPr>
      <w:r w:rsidRPr="006A597F">
        <w:rPr>
          <w:rFonts w:ascii="Arial" w:eastAsia="Aptos" w:hAnsi="Arial" w:cs="Arial"/>
          <w:bCs/>
          <w:kern w:val="3"/>
          <w:lang w:val="id-ID" w:eastAsia="id-ID"/>
        </w:rPr>
        <w:t>Menjatuhkan Putusan:</w:t>
      </w:r>
      <w:r w:rsidRPr="006A597F">
        <w:rPr>
          <w:rFonts w:ascii="Arial" w:eastAsia="Aptos" w:hAnsi="Arial" w:cs="Arial"/>
          <w:kern w:val="3"/>
          <w:lang w:val="id-ID" w:eastAsia="id-ID"/>
        </w:rPr>
        <w:t xml:space="preserve"> Menjatuhkan putusan atas hasil penyelidikan, termasuk mengenakan sanksi administratif bagi pelaku usaha yang terbukti bersalah.</w:t>
      </w:r>
    </w:p>
    <w:p w14:paraId="006F06B1" w14:textId="77777777" w:rsidR="00A774A6" w:rsidRPr="006A597F" w:rsidRDefault="00A774A6" w:rsidP="002D3404">
      <w:pPr>
        <w:widowControl/>
        <w:numPr>
          <w:ilvl w:val="0"/>
          <w:numId w:val="64"/>
        </w:numPr>
        <w:suppressAutoHyphens/>
        <w:autoSpaceDE/>
        <w:ind w:left="426"/>
        <w:jc w:val="both"/>
        <w:rPr>
          <w:rFonts w:ascii="Arial" w:eastAsia="Aptos" w:hAnsi="Arial" w:cs="Arial"/>
          <w:kern w:val="3"/>
          <w:lang w:val="id-ID" w:eastAsia="id-ID"/>
        </w:rPr>
      </w:pPr>
      <w:r w:rsidRPr="006A597F">
        <w:rPr>
          <w:rFonts w:ascii="Arial" w:eastAsia="Aptos" w:hAnsi="Arial" w:cs="Arial"/>
          <w:bCs/>
          <w:kern w:val="3"/>
          <w:lang w:val="id-ID" w:eastAsia="id-ID"/>
        </w:rPr>
        <w:t>Memberikan Saran dan Pertimbangan:</w:t>
      </w:r>
      <w:r w:rsidRPr="006A597F">
        <w:rPr>
          <w:rFonts w:ascii="Arial" w:eastAsia="Aptos" w:hAnsi="Arial" w:cs="Arial"/>
          <w:kern w:val="3"/>
          <w:lang w:val="id-ID" w:eastAsia="id-ID"/>
        </w:rPr>
        <w:t xml:space="preserve"> Memberikan saran dan pertimbangan kepada pemerintah terkait kebijakan yang berpotensi mempengaruhi persaingan usaha.</w:t>
      </w:r>
    </w:p>
    <w:p w14:paraId="3E605A11" w14:textId="77777777" w:rsidR="00A774A6" w:rsidRPr="006A597F" w:rsidRDefault="00A774A6" w:rsidP="002D3404">
      <w:pPr>
        <w:widowControl/>
        <w:numPr>
          <w:ilvl w:val="0"/>
          <w:numId w:val="64"/>
        </w:numPr>
        <w:suppressAutoHyphens/>
        <w:autoSpaceDE/>
        <w:ind w:left="426"/>
        <w:jc w:val="both"/>
        <w:rPr>
          <w:rFonts w:ascii="Arial" w:eastAsia="Aptos" w:hAnsi="Arial" w:cs="Arial"/>
          <w:kern w:val="3"/>
          <w:lang w:val="id-ID" w:eastAsia="id-ID"/>
        </w:rPr>
      </w:pPr>
      <w:r w:rsidRPr="006A597F">
        <w:rPr>
          <w:rFonts w:ascii="Arial" w:eastAsia="Aptos" w:hAnsi="Arial" w:cs="Arial"/>
          <w:bCs/>
          <w:kern w:val="3"/>
          <w:lang w:val="id-ID" w:eastAsia="id-ID"/>
        </w:rPr>
        <w:t>Melakukan Penelitian dan Pengembangan:</w:t>
      </w:r>
      <w:r w:rsidRPr="006A597F">
        <w:rPr>
          <w:rFonts w:ascii="Arial" w:eastAsia="Aptos" w:hAnsi="Arial" w:cs="Arial"/>
          <w:kern w:val="3"/>
          <w:lang w:val="id-ID" w:eastAsia="id-ID"/>
        </w:rPr>
        <w:t xml:space="preserve"> Melakukan penelitian dan pengembangan di bidang persaingan usaha untuk mendukung pengambilan keputusan.</w:t>
      </w:r>
    </w:p>
    <w:p w14:paraId="5F256201" w14:textId="77777777" w:rsidR="002D3404" w:rsidRDefault="002D3404" w:rsidP="00E45CF4">
      <w:pPr>
        <w:widowControl/>
        <w:autoSpaceDE/>
        <w:jc w:val="both"/>
        <w:rPr>
          <w:rFonts w:ascii="Arial" w:hAnsi="Arial" w:cs="Arial"/>
          <w:b/>
          <w:bCs/>
          <w:lang w:val="id-ID" w:eastAsia="id-ID"/>
        </w:rPr>
      </w:pPr>
    </w:p>
    <w:p w14:paraId="116C06A3" w14:textId="2C4145F4" w:rsidR="00A774A6" w:rsidRPr="00312EDE" w:rsidRDefault="00A774A6" w:rsidP="00E45CF4">
      <w:pPr>
        <w:widowControl/>
        <w:autoSpaceDE/>
        <w:jc w:val="both"/>
        <w:rPr>
          <w:rFonts w:ascii="Arial" w:eastAsia="Aptos" w:hAnsi="Arial" w:cs="Arial"/>
          <w:kern w:val="3"/>
          <w:lang w:val="id-ID" w:eastAsia="id-ID"/>
        </w:rPr>
      </w:pPr>
      <w:r w:rsidRPr="00312EDE">
        <w:rPr>
          <w:rFonts w:ascii="Arial" w:hAnsi="Arial" w:cs="Arial"/>
          <w:b/>
          <w:bCs/>
          <w:lang w:val="id-ID" w:eastAsia="id-ID"/>
        </w:rPr>
        <w:t>Studi Kasus Domestik:</w:t>
      </w:r>
    </w:p>
    <w:p w14:paraId="78474C97" w14:textId="77777777" w:rsidR="00A774A6" w:rsidRPr="00312EDE" w:rsidRDefault="00A774A6" w:rsidP="00E45CF4">
      <w:pPr>
        <w:widowControl/>
        <w:autoSpaceDE/>
        <w:ind w:firstLine="567"/>
        <w:jc w:val="both"/>
        <w:rPr>
          <w:rFonts w:ascii="Arial" w:hAnsi="Arial" w:cs="Arial"/>
          <w:lang w:val="id-ID" w:eastAsia="id-ID"/>
        </w:rPr>
      </w:pPr>
      <w:r w:rsidRPr="00312EDE">
        <w:rPr>
          <w:rFonts w:ascii="Arial" w:hAnsi="Arial" w:cs="Arial"/>
          <w:lang w:val="id-ID" w:eastAsia="id-ID"/>
        </w:rPr>
        <w:t>KPPU telah menangani berbagai kasus pelanggaran persaingan usaha, mulai dari kartel, penyalahgunaan posisi dominan, hingga merger dan akuisisi yang berpotensi mengurangi persaingan. Berikut beberapa contoh kasus yang cukup menonjol:</w:t>
      </w:r>
    </w:p>
    <w:p w14:paraId="62523198" w14:textId="51714E94" w:rsidR="00A774A6" w:rsidRPr="00C67406" w:rsidRDefault="00A774A6" w:rsidP="00E45CF4">
      <w:pPr>
        <w:widowControl/>
        <w:numPr>
          <w:ilvl w:val="0"/>
          <w:numId w:val="30"/>
        </w:numPr>
        <w:suppressAutoHyphens/>
        <w:autoSpaceDE/>
        <w:ind w:left="426"/>
        <w:jc w:val="both"/>
        <w:rPr>
          <w:rFonts w:ascii="Arial" w:eastAsia="Aptos" w:hAnsi="Arial" w:cs="Arial"/>
          <w:kern w:val="3"/>
          <w:lang w:val="id-ID" w:eastAsia="id-ID"/>
        </w:rPr>
      </w:pPr>
      <w:r w:rsidRPr="00B605CB">
        <w:rPr>
          <w:rFonts w:ascii="Arial" w:hAnsi="Arial" w:cs="Arial"/>
          <w:bCs/>
          <w:color w:val="000000" w:themeColor="text1"/>
          <w:lang w:val="id-ID" w:eastAsia="id-ID"/>
        </w:rPr>
        <w:t>Kartel Proyek:</w:t>
      </w:r>
      <w:r w:rsidRPr="00B605CB">
        <w:rPr>
          <w:rFonts w:ascii="Arial" w:hAnsi="Arial" w:cs="Arial"/>
          <w:color w:val="000000" w:themeColor="text1"/>
          <w:lang w:val="id-ID" w:eastAsia="id-ID"/>
        </w:rPr>
        <w:t xml:space="preserve"> </w:t>
      </w:r>
      <w:proofErr w:type="spellStart"/>
      <w:r w:rsidR="00C67406" w:rsidRPr="00B605CB">
        <w:rPr>
          <w:rFonts w:ascii="Arial" w:hAnsi="Arial" w:cs="Arial"/>
          <w:color w:val="000000" w:themeColor="text1"/>
          <w:lang w:eastAsia="id-ID"/>
        </w:rPr>
        <w:t>Dalam</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Undang-Undang</w:t>
      </w:r>
      <w:proofErr w:type="spellEnd"/>
      <w:r w:rsidR="00C67406" w:rsidRPr="00B605CB">
        <w:rPr>
          <w:rFonts w:ascii="Arial" w:hAnsi="Arial" w:cs="Arial"/>
          <w:color w:val="000000" w:themeColor="text1"/>
          <w:lang w:eastAsia="id-ID"/>
        </w:rPr>
        <w:t xml:space="preserve"> No. 5 </w:t>
      </w:r>
      <w:proofErr w:type="spellStart"/>
      <w:r w:rsidR="00C67406" w:rsidRPr="00B605CB">
        <w:rPr>
          <w:rFonts w:ascii="Arial" w:hAnsi="Arial" w:cs="Arial"/>
          <w:color w:val="000000" w:themeColor="text1"/>
          <w:lang w:eastAsia="id-ID"/>
        </w:rPr>
        <w:t>Tahun</w:t>
      </w:r>
      <w:proofErr w:type="spellEnd"/>
      <w:r w:rsidR="00C67406" w:rsidRPr="00B605CB">
        <w:rPr>
          <w:rFonts w:ascii="Arial" w:hAnsi="Arial" w:cs="Arial"/>
          <w:color w:val="000000" w:themeColor="text1"/>
          <w:lang w:eastAsia="id-ID"/>
        </w:rPr>
        <w:t xml:space="preserve"> 1999 </w:t>
      </w:r>
      <w:proofErr w:type="spellStart"/>
      <w:r w:rsidR="00C67406" w:rsidRPr="00B605CB">
        <w:rPr>
          <w:rFonts w:ascii="Arial" w:hAnsi="Arial" w:cs="Arial"/>
          <w:color w:val="000000" w:themeColor="text1"/>
          <w:lang w:eastAsia="id-ID"/>
        </w:rPr>
        <w:t>melarang</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satu</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jenis</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Perjanjian</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atau</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Kesepakatan</w:t>
      </w:r>
      <w:proofErr w:type="spellEnd"/>
      <w:r w:rsidR="00C67406" w:rsidRPr="00B605CB">
        <w:rPr>
          <w:rFonts w:ascii="Arial" w:hAnsi="Arial" w:cs="Arial"/>
          <w:color w:val="000000" w:themeColor="text1"/>
          <w:lang w:eastAsia="id-ID"/>
        </w:rPr>
        <w:t xml:space="preserve"> yang </w:t>
      </w:r>
      <w:proofErr w:type="spellStart"/>
      <w:r w:rsidR="00C67406" w:rsidRPr="00B605CB">
        <w:rPr>
          <w:rFonts w:ascii="Arial" w:hAnsi="Arial" w:cs="Arial"/>
          <w:color w:val="000000" w:themeColor="text1"/>
          <w:lang w:eastAsia="id-ID"/>
        </w:rPr>
        <w:t>terpenting</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yaitu</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kartel</w:t>
      </w:r>
      <w:proofErr w:type="spellEnd"/>
      <w:r w:rsidR="00C67406" w:rsidRPr="00B605CB">
        <w:rPr>
          <w:rFonts w:ascii="Arial" w:hAnsi="Arial" w:cs="Arial"/>
          <w:color w:val="000000" w:themeColor="text1"/>
          <w:lang w:val="id-ID" w:eastAsia="id-ID"/>
        </w:rPr>
        <w:t xml:space="preserve">. </w:t>
      </w:r>
      <w:proofErr w:type="spellStart"/>
      <w:r w:rsidR="00C67406" w:rsidRPr="00B605CB">
        <w:rPr>
          <w:rFonts w:ascii="Arial" w:hAnsi="Arial" w:cs="Arial"/>
          <w:color w:val="000000" w:themeColor="text1"/>
          <w:lang w:eastAsia="id-ID"/>
        </w:rPr>
        <w:t>Menurut</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serapan</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bahasa</w:t>
      </w:r>
      <w:proofErr w:type="spellEnd"/>
      <w:r w:rsidR="00C67406" w:rsidRPr="00B605CB">
        <w:rPr>
          <w:rFonts w:ascii="Arial" w:hAnsi="Arial" w:cs="Arial"/>
          <w:color w:val="000000" w:themeColor="text1"/>
          <w:lang w:eastAsia="id-ID"/>
        </w:rPr>
        <w:t xml:space="preserve"> Belanda </w:t>
      </w:r>
      <w:proofErr w:type="spellStart"/>
      <w:r w:rsidR="00C67406" w:rsidRPr="00B605CB">
        <w:rPr>
          <w:rFonts w:ascii="Arial" w:hAnsi="Arial" w:cs="Arial"/>
          <w:color w:val="000000" w:themeColor="text1"/>
          <w:lang w:eastAsia="id-ID"/>
        </w:rPr>
        <w:t>kartel</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adalah</w:t>
      </w:r>
      <w:proofErr w:type="spellEnd"/>
      <w:r w:rsidR="00C67406" w:rsidRPr="00B605CB">
        <w:rPr>
          <w:rFonts w:ascii="Arial" w:hAnsi="Arial" w:cs="Arial"/>
          <w:color w:val="000000" w:themeColor="text1"/>
          <w:lang w:eastAsia="id-ID"/>
        </w:rPr>
        <w:t xml:space="preserve"> “cartel” </w:t>
      </w:r>
      <w:proofErr w:type="spellStart"/>
      <w:r w:rsidR="00C67406" w:rsidRPr="00B605CB">
        <w:rPr>
          <w:rFonts w:ascii="Arial" w:hAnsi="Arial" w:cs="Arial"/>
          <w:color w:val="000000" w:themeColor="text1"/>
          <w:lang w:eastAsia="id-ID"/>
        </w:rPr>
        <w:t>dapat</w:t>
      </w:r>
      <w:proofErr w:type="spellEnd"/>
      <w:r w:rsidR="00C67406" w:rsidRPr="00B605CB">
        <w:rPr>
          <w:rFonts w:ascii="Arial" w:hAnsi="Arial" w:cs="Arial"/>
          <w:color w:val="000000" w:themeColor="text1"/>
          <w:lang w:eastAsia="id-ID"/>
        </w:rPr>
        <w:t xml:space="preserve"> juga </w:t>
      </w:r>
      <w:proofErr w:type="spellStart"/>
      <w:r w:rsidR="00C67406" w:rsidRPr="00B605CB">
        <w:rPr>
          <w:rFonts w:ascii="Arial" w:hAnsi="Arial" w:cs="Arial"/>
          <w:color w:val="000000" w:themeColor="text1"/>
          <w:lang w:eastAsia="id-ID"/>
        </w:rPr>
        <w:t>disebut</w:t>
      </w:r>
      <w:proofErr w:type="spellEnd"/>
      <w:r w:rsidR="00C67406" w:rsidRPr="00B605CB">
        <w:rPr>
          <w:rFonts w:ascii="Arial" w:hAnsi="Arial" w:cs="Arial"/>
          <w:color w:val="000000" w:themeColor="text1"/>
          <w:lang w:eastAsia="id-ID"/>
        </w:rPr>
        <w:t xml:space="preserve"> “syndicate” </w:t>
      </w:r>
      <w:proofErr w:type="spellStart"/>
      <w:r w:rsidR="00C67406" w:rsidRPr="00B605CB">
        <w:rPr>
          <w:rFonts w:ascii="Arial" w:hAnsi="Arial" w:cs="Arial"/>
          <w:color w:val="000000" w:themeColor="text1"/>
          <w:lang w:eastAsia="id-ID"/>
        </w:rPr>
        <w:t>yaitu</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hal</w:t>
      </w:r>
      <w:proofErr w:type="spellEnd"/>
      <w:r w:rsidR="00C67406" w:rsidRPr="00B605CB">
        <w:rPr>
          <w:rFonts w:ascii="Arial" w:hAnsi="Arial" w:cs="Arial"/>
          <w:color w:val="000000" w:themeColor="text1"/>
          <w:lang w:eastAsia="id-ID"/>
        </w:rPr>
        <w:t xml:space="preserve"> yang </w:t>
      </w:r>
      <w:proofErr w:type="spellStart"/>
      <w:r w:rsidR="00C67406" w:rsidRPr="00B605CB">
        <w:rPr>
          <w:rFonts w:ascii="Arial" w:hAnsi="Arial" w:cs="Arial"/>
          <w:color w:val="000000" w:themeColor="text1"/>
          <w:lang w:eastAsia="id-ID"/>
        </w:rPr>
        <w:t>dituju</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bersama</w:t>
      </w:r>
      <w:proofErr w:type="spellEnd"/>
      <w:r w:rsidR="00C67406" w:rsidRPr="00B605CB">
        <w:rPr>
          <w:rFonts w:ascii="Arial" w:hAnsi="Arial" w:cs="Arial"/>
          <w:color w:val="000000" w:themeColor="text1"/>
          <w:lang w:eastAsia="id-ID"/>
        </w:rPr>
        <w:t xml:space="preserve"> oleh para </w:t>
      </w:r>
      <w:proofErr w:type="spellStart"/>
      <w:r w:rsidR="00C67406" w:rsidRPr="00B605CB">
        <w:rPr>
          <w:rFonts w:ascii="Arial" w:hAnsi="Arial" w:cs="Arial"/>
          <w:color w:val="000000" w:themeColor="text1"/>
          <w:lang w:eastAsia="id-ID"/>
        </w:rPr>
        <w:t>perusahaan</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produsen</w:t>
      </w:r>
      <w:proofErr w:type="spellEnd"/>
      <w:r w:rsidR="00C67406" w:rsidRPr="00B605CB">
        <w:rPr>
          <w:rFonts w:ascii="Arial" w:hAnsi="Arial" w:cs="Arial"/>
          <w:color w:val="000000" w:themeColor="text1"/>
          <w:lang w:eastAsia="id-ID"/>
        </w:rPr>
        <w:t xml:space="preserve"> dan </w:t>
      </w:r>
      <w:proofErr w:type="spellStart"/>
      <w:r w:rsidR="00C67406" w:rsidRPr="00B605CB">
        <w:rPr>
          <w:rFonts w:ascii="Arial" w:hAnsi="Arial" w:cs="Arial"/>
          <w:color w:val="000000" w:themeColor="text1"/>
          <w:lang w:eastAsia="id-ID"/>
        </w:rPr>
        <w:t>lainnya</w:t>
      </w:r>
      <w:proofErr w:type="spellEnd"/>
      <w:r w:rsidR="00C67406" w:rsidRPr="00B605CB">
        <w:rPr>
          <w:rFonts w:ascii="Arial" w:hAnsi="Arial" w:cs="Arial"/>
          <w:color w:val="000000" w:themeColor="text1"/>
          <w:lang w:eastAsia="id-ID"/>
        </w:rPr>
        <w:t xml:space="preserve"> yang </w:t>
      </w:r>
      <w:proofErr w:type="spellStart"/>
      <w:r w:rsidR="00C67406" w:rsidRPr="00B605CB">
        <w:rPr>
          <w:rFonts w:ascii="Arial" w:hAnsi="Arial" w:cs="Arial"/>
          <w:color w:val="000000" w:themeColor="text1"/>
          <w:lang w:eastAsia="id-ID"/>
        </w:rPr>
        <w:t>serupa</w:t>
      </w:r>
      <w:proofErr w:type="spellEnd"/>
      <w:r w:rsidR="00C67406" w:rsidRPr="00B605CB">
        <w:rPr>
          <w:rFonts w:ascii="Arial" w:hAnsi="Arial" w:cs="Arial"/>
          <w:color w:val="000000" w:themeColor="text1"/>
          <w:lang w:eastAsia="id-ID"/>
        </w:rPr>
        <w:t xml:space="preserve"> dan </w:t>
      </w:r>
      <w:proofErr w:type="spellStart"/>
      <w:r w:rsidR="00C67406" w:rsidRPr="00B605CB">
        <w:rPr>
          <w:rFonts w:ascii="Arial" w:hAnsi="Arial" w:cs="Arial"/>
          <w:color w:val="000000" w:themeColor="text1"/>
          <w:lang w:eastAsia="id-ID"/>
        </w:rPr>
        <w:t>berkiprah</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dalam</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bidang</w:t>
      </w:r>
      <w:proofErr w:type="spellEnd"/>
      <w:r w:rsidR="00C67406" w:rsidRPr="00B605CB">
        <w:rPr>
          <w:rFonts w:ascii="Arial" w:hAnsi="Arial" w:cs="Arial"/>
          <w:color w:val="000000" w:themeColor="text1"/>
          <w:lang w:eastAsia="id-ID"/>
        </w:rPr>
        <w:t xml:space="preserve"> yang </w:t>
      </w:r>
      <w:proofErr w:type="spellStart"/>
      <w:r w:rsidR="00C67406" w:rsidRPr="00B605CB">
        <w:rPr>
          <w:rFonts w:ascii="Arial" w:hAnsi="Arial" w:cs="Arial"/>
          <w:color w:val="000000" w:themeColor="text1"/>
          <w:lang w:eastAsia="id-ID"/>
        </w:rPr>
        <w:t>sama</w:t>
      </w:r>
      <w:proofErr w:type="spellEnd"/>
      <w:r w:rsidR="00C67406" w:rsidRPr="00B605CB">
        <w:rPr>
          <w:rFonts w:ascii="Arial" w:hAnsi="Arial" w:cs="Arial"/>
          <w:color w:val="000000" w:themeColor="text1"/>
          <w:lang w:eastAsia="id-ID"/>
        </w:rPr>
        <w:t xml:space="preserve"> demi </w:t>
      </w:r>
      <w:proofErr w:type="spellStart"/>
      <w:r w:rsidR="00C67406" w:rsidRPr="00B605CB">
        <w:rPr>
          <w:rFonts w:ascii="Arial" w:hAnsi="Arial" w:cs="Arial"/>
          <w:color w:val="000000" w:themeColor="text1"/>
          <w:lang w:eastAsia="id-ID"/>
        </w:rPr>
        <w:t>menekan</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persaingan</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usaha</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terhadap</w:t>
      </w:r>
      <w:proofErr w:type="spellEnd"/>
      <w:r w:rsidR="00C67406" w:rsidRPr="00B605CB">
        <w:rPr>
          <w:rFonts w:ascii="Arial" w:hAnsi="Arial" w:cs="Arial"/>
          <w:color w:val="000000" w:themeColor="text1"/>
          <w:lang w:eastAsia="id-ID"/>
        </w:rPr>
        <w:t xml:space="preserve"> pasar yang </w:t>
      </w:r>
      <w:proofErr w:type="spellStart"/>
      <w:r w:rsidR="00C67406" w:rsidRPr="00B605CB">
        <w:rPr>
          <w:rFonts w:ascii="Arial" w:hAnsi="Arial" w:cs="Arial"/>
          <w:color w:val="000000" w:themeColor="text1"/>
          <w:lang w:eastAsia="id-ID"/>
        </w:rPr>
        <w:t>bersangkutan</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serta</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lastRenderedPageBreak/>
        <w:t>mendapatkan</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keuntungan</w:t>
      </w:r>
      <w:proofErr w:type="spellEnd"/>
      <w:r w:rsidR="00C67406" w:rsidRPr="00B605CB">
        <w:rPr>
          <w:rFonts w:ascii="Arial" w:hAnsi="Arial" w:cs="Arial"/>
          <w:color w:val="000000" w:themeColor="text1"/>
          <w:lang w:eastAsia="id-ID"/>
        </w:rPr>
        <w:t xml:space="preserve"> yang </w:t>
      </w:r>
      <w:proofErr w:type="spellStart"/>
      <w:r w:rsidR="00C67406" w:rsidRPr="00B605CB">
        <w:rPr>
          <w:rFonts w:ascii="Arial" w:hAnsi="Arial" w:cs="Arial"/>
          <w:color w:val="000000" w:themeColor="text1"/>
          <w:lang w:eastAsia="id-ID"/>
        </w:rPr>
        <w:t>banyak</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melalui</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pengaturan</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penguasaan</w:t>
      </w:r>
      <w:proofErr w:type="spellEnd"/>
      <w:r w:rsidR="00C67406" w:rsidRPr="00B605CB">
        <w:rPr>
          <w:rFonts w:ascii="Arial" w:hAnsi="Arial" w:cs="Arial"/>
          <w:color w:val="000000" w:themeColor="text1"/>
          <w:lang w:eastAsia="id-ID"/>
        </w:rPr>
        <w:t xml:space="preserve"> dan </w:t>
      </w:r>
      <w:proofErr w:type="spellStart"/>
      <w:r w:rsidR="00C67406" w:rsidRPr="00B605CB">
        <w:rPr>
          <w:rFonts w:ascii="Arial" w:hAnsi="Arial" w:cs="Arial"/>
          <w:color w:val="000000" w:themeColor="text1"/>
          <w:lang w:eastAsia="id-ID"/>
        </w:rPr>
        <w:t>pengendalian</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beberapa</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hal</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seperti</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harga</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lokasi</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pemasaran</w:t>
      </w:r>
      <w:proofErr w:type="spellEnd"/>
      <w:r w:rsidR="00C67406" w:rsidRPr="00B605CB">
        <w:rPr>
          <w:rFonts w:ascii="Arial" w:hAnsi="Arial" w:cs="Arial"/>
          <w:color w:val="000000" w:themeColor="text1"/>
          <w:lang w:eastAsia="id-ID"/>
        </w:rPr>
        <w:t xml:space="preserve"> dan lain-lain, </w:t>
      </w:r>
      <w:proofErr w:type="spellStart"/>
      <w:r w:rsidR="00C67406" w:rsidRPr="00B605CB">
        <w:rPr>
          <w:rFonts w:ascii="Arial" w:hAnsi="Arial" w:cs="Arial"/>
          <w:color w:val="000000" w:themeColor="text1"/>
          <w:lang w:eastAsia="id-ID"/>
        </w:rPr>
        <w:t>sehingga</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mereka</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membentuk</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kesepakatan</w:t>
      </w:r>
      <w:proofErr w:type="spellEnd"/>
      <w:r w:rsidR="00C67406" w:rsidRPr="00B605CB">
        <w:rPr>
          <w:rFonts w:ascii="Arial" w:hAnsi="Arial" w:cs="Arial"/>
          <w:color w:val="000000" w:themeColor="text1"/>
          <w:lang w:eastAsia="id-ID"/>
        </w:rPr>
        <w:t xml:space="preserve"> dan </w:t>
      </w:r>
      <w:proofErr w:type="spellStart"/>
      <w:r w:rsidR="00C67406" w:rsidRPr="00B605CB">
        <w:rPr>
          <w:rFonts w:ascii="Arial" w:hAnsi="Arial" w:cs="Arial"/>
          <w:color w:val="000000" w:themeColor="text1"/>
          <w:lang w:eastAsia="id-ID"/>
        </w:rPr>
        <w:t>persetujuan</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bersama</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secara</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tertulis</w:t>
      </w:r>
      <w:proofErr w:type="spellEnd"/>
      <w:r w:rsidR="00C67406" w:rsidRPr="00B605CB">
        <w:rPr>
          <w:rFonts w:ascii="Arial" w:hAnsi="Arial" w:cs="Arial"/>
          <w:color w:val="000000" w:themeColor="text1"/>
          <w:lang w:val="id-ID" w:eastAsia="id-ID"/>
        </w:rPr>
        <w:t xml:space="preserve"> (</w:t>
      </w:r>
      <w:proofErr w:type="spellStart"/>
      <w:r w:rsidR="00C67406" w:rsidRPr="00B605CB">
        <w:rPr>
          <w:rFonts w:ascii="Arial" w:hAnsi="Arial" w:cs="Arial"/>
          <w:color w:val="000000" w:themeColor="text1"/>
          <w:lang w:eastAsia="id-ID"/>
        </w:rPr>
        <w:t>Olivya</w:t>
      </w:r>
      <w:proofErr w:type="spellEnd"/>
      <w:r w:rsidR="00C67406" w:rsidRPr="00B605CB">
        <w:rPr>
          <w:rFonts w:ascii="Arial" w:hAnsi="Arial" w:cs="Arial"/>
          <w:color w:val="000000" w:themeColor="text1"/>
          <w:lang w:val="id-ID" w:eastAsia="id-ID"/>
        </w:rPr>
        <w:t xml:space="preserve">, 2023). </w:t>
      </w:r>
      <w:r w:rsidRPr="00B605CB">
        <w:rPr>
          <w:rFonts w:ascii="Arial" w:hAnsi="Arial" w:cs="Arial"/>
          <w:color w:val="000000" w:themeColor="text1"/>
          <w:lang w:val="id-ID" w:eastAsia="id-ID"/>
        </w:rPr>
        <w:t xml:space="preserve">Beberapa perusahaan </w:t>
      </w:r>
      <w:r w:rsidRPr="006A597F">
        <w:rPr>
          <w:rFonts w:ascii="Arial" w:hAnsi="Arial" w:cs="Arial"/>
          <w:lang w:val="id-ID" w:eastAsia="id-ID"/>
        </w:rPr>
        <w:t>konstruksi besar pernah terbukti melakukan kartel dalam proyek-proyek infrastruktur pemerintah. Mereka melakukan pengaturan harga dan pembagian proyek untuk menghindari persaingan yang sehat. Putusan KPPU dalam kasus ini memberikan efek jera dan mendorong perusahaan konstruksi u</w:t>
      </w:r>
      <w:r w:rsidR="00C67406">
        <w:rPr>
          <w:rFonts w:ascii="Arial" w:hAnsi="Arial" w:cs="Arial"/>
          <w:lang w:val="id-ID" w:eastAsia="id-ID"/>
        </w:rPr>
        <w:t xml:space="preserve">ntuk berkompetisi secara sehat </w:t>
      </w:r>
    </w:p>
    <w:p w14:paraId="06456DE9" w14:textId="77777777" w:rsidR="00A774A6" w:rsidRPr="006A597F" w:rsidRDefault="00A774A6" w:rsidP="00E45CF4">
      <w:pPr>
        <w:widowControl/>
        <w:numPr>
          <w:ilvl w:val="0"/>
          <w:numId w:val="30"/>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Penyalahgunaan Posisi Dominan:</w:t>
      </w:r>
      <w:r w:rsidRPr="006A597F">
        <w:rPr>
          <w:rFonts w:ascii="Arial" w:hAnsi="Arial" w:cs="Arial"/>
          <w:lang w:val="id-ID" w:eastAsia="id-ID"/>
        </w:rPr>
        <w:t xml:space="preserve"> Beberapa perusahaan telekomunikasi besar pernah dituduh menyalahgunakan posisi dominannya dengan menetapkan tarif yang tidak wajar dan menghambat masuknya pemain baru. Putusan KPPU dalam kasus ini memaksa perusahaan telekomunikasi untuk menurunkan tarif dan membuka akses bagi operator lain.</w:t>
      </w:r>
    </w:p>
    <w:p w14:paraId="30964762" w14:textId="77777777" w:rsidR="00A774A6" w:rsidRPr="006A597F" w:rsidRDefault="00A774A6" w:rsidP="00E45CF4">
      <w:pPr>
        <w:widowControl/>
        <w:numPr>
          <w:ilvl w:val="0"/>
          <w:numId w:val="30"/>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Merger dan Akuisisi:</w:t>
      </w:r>
      <w:r w:rsidRPr="006A597F">
        <w:rPr>
          <w:rFonts w:ascii="Arial" w:hAnsi="Arial" w:cs="Arial"/>
          <w:lang w:val="id-ID" w:eastAsia="id-ID"/>
        </w:rPr>
        <w:t xml:space="preserve"> KPPU juga seringkali melakukan kajian terhadap rencana merger dan akuisisi perusahaan besar untuk memastikan tidak terjadi pengurangan persaingan yang signifikan. Beberapa merger dan akuisisi pernah ditolak oleh KPPU karena dinilai akan menghambat persaingan.</w:t>
      </w:r>
    </w:p>
    <w:p w14:paraId="6668731B" w14:textId="77777777" w:rsidR="002D3404" w:rsidRDefault="002D3404" w:rsidP="00E45CF4">
      <w:pPr>
        <w:widowControl/>
        <w:autoSpaceDE/>
        <w:jc w:val="both"/>
        <w:rPr>
          <w:rFonts w:ascii="Arial" w:hAnsi="Arial" w:cs="Arial"/>
          <w:b/>
          <w:bCs/>
          <w:lang w:val="id-ID" w:eastAsia="id-ID"/>
        </w:rPr>
      </w:pPr>
    </w:p>
    <w:p w14:paraId="103D35E0" w14:textId="38E28DD8" w:rsidR="00A774A6" w:rsidRPr="00312EDE" w:rsidRDefault="00A774A6" w:rsidP="00E45CF4">
      <w:pPr>
        <w:widowControl/>
        <w:autoSpaceDE/>
        <w:jc w:val="both"/>
        <w:rPr>
          <w:rFonts w:ascii="Arial" w:eastAsia="Aptos" w:hAnsi="Arial" w:cs="Arial"/>
          <w:kern w:val="3"/>
          <w:lang w:val="id-ID" w:eastAsia="id-ID"/>
        </w:rPr>
      </w:pPr>
      <w:r w:rsidRPr="00312EDE">
        <w:rPr>
          <w:rFonts w:ascii="Arial" w:hAnsi="Arial" w:cs="Arial"/>
          <w:b/>
          <w:bCs/>
          <w:lang w:val="id-ID" w:eastAsia="id-ID"/>
        </w:rPr>
        <w:t>Dampak Putusan KPPU</w:t>
      </w:r>
    </w:p>
    <w:p w14:paraId="1748797E" w14:textId="05E82A87" w:rsidR="00A774A6" w:rsidRPr="00312EDE" w:rsidRDefault="00A774A6" w:rsidP="00E45CF4">
      <w:pPr>
        <w:widowControl/>
        <w:autoSpaceDE/>
        <w:ind w:firstLine="567"/>
        <w:jc w:val="both"/>
        <w:rPr>
          <w:rFonts w:ascii="Arial" w:hAnsi="Arial" w:cs="Arial"/>
          <w:lang w:val="id-ID" w:eastAsia="id-ID"/>
        </w:rPr>
      </w:pPr>
      <w:r w:rsidRPr="00312EDE">
        <w:rPr>
          <w:rFonts w:ascii="Arial" w:hAnsi="Arial" w:cs="Arial"/>
          <w:lang w:val="id-ID" w:eastAsia="id-ID"/>
        </w:rPr>
        <w:t>Putusan KPPU dapat memberikan dampak yang signifikan terhadap pelaku usaha dan konsumen, antara lain</w:t>
      </w:r>
      <w:r w:rsidR="004E172C">
        <w:rPr>
          <w:rFonts w:ascii="Arial" w:hAnsi="Arial" w:cs="Arial"/>
          <w:lang w:val="id-ID" w:eastAsia="id-ID"/>
        </w:rPr>
        <w:t xml:space="preserve"> </w:t>
      </w:r>
      <w:r w:rsidR="004E172C" w:rsidRPr="004E172C">
        <w:rPr>
          <w:rFonts w:ascii="Arial" w:hAnsi="Arial" w:cs="Arial"/>
          <w:lang w:val="id-ID" w:eastAsia="id-ID"/>
        </w:rPr>
        <w:t>(OECD, 2018)</w:t>
      </w:r>
      <w:r w:rsidRPr="00312EDE">
        <w:rPr>
          <w:rFonts w:ascii="Arial" w:hAnsi="Arial" w:cs="Arial"/>
          <w:lang w:val="id-ID" w:eastAsia="id-ID"/>
        </w:rPr>
        <w:t>:</w:t>
      </w:r>
    </w:p>
    <w:p w14:paraId="52698335" w14:textId="77777777" w:rsidR="00A774A6" w:rsidRPr="00312EDE" w:rsidRDefault="00A774A6" w:rsidP="00E45CF4">
      <w:pPr>
        <w:widowControl/>
        <w:suppressAutoHyphens/>
        <w:autoSpaceDE/>
        <w:jc w:val="both"/>
        <w:rPr>
          <w:rFonts w:ascii="Arial" w:eastAsia="Aptos" w:hAnsi="Arial" w:cs="Arial"/>
          <w:kern w:val="3"/>
          <w:lang w:val="id-ID" w:eastAsia="id-ID"/>
        </w:rPr>
      </w:pPr>
      <w:r w:rsidRPr="00312EDE">
        <w:rPr>
          <w:rFonts w:ascii="Arial" w:hAnsi="Arial" w:cs="Arial"/>
          <w:b/>
          <w:bCs/>
          <w:lang w:val="id-ID" w:eastAsia="id-ID"/>
        </w:rPr>
        <w:t>Pelaku Usaha:</w:t>
      </w:r>
      <w:r w:rsidRPr="00312EDE">
        <w:rPr>
          <w:rFonts w:ascii="Arial" w:hAnsi="Arial" w:cs="Arial"/>
          <w:lang w:val="id-ID" w:eastAsia="id-ID"/>
        </w:rPr>
        <w:t xml:space="preserve"> </w:t>
      </w:r>
    </w:p>
    <w:p w14:paraId="34DB5714" w14:textId="77777777" w:rsidR="00A774A6" w:rsidRPr="006A597F" w:rsidRDefault="00A774A6" w:rsidP="00E45CF4">
      <w:pPr>
        <w:pStyle w:val="ListParagraph"/>
        <w:widowControl/>
        <w:numPr>
          <w:ilvl w:val="0"/>
          <w:numId w:val="50"/>
        </w:numPr>
        <w:suppressAutoHyphens/>
        <w:autoSpaceDE/>
        <w:ind w:left="426"/>
        <w:rPr>
          <w:rFonts w:ascii="Arial" w:eastAsia="Aptos" w:hAnsi="Arial" w:cs="Arial"/>
          <w:kern w:val="3"/>
          <w:lang w:val="id-ID" w:eastAsia="id-ID"/>
        </w:rPr>
      </w:pPr>
      <w:r w:rsidRPr="006A597F">
        <w:rPr>
          <w:rFonts w:ascii="Arial" w:hAnsi="Arial" w:cs="Arial"/>
          <w:bCs/>
          <w:lang w:val="id-ID" w:eastAsia="id-ID"/>
        </w:rPr>
        <w:t>Sanksi:</w:t>
      </w:r>
      <w:r w:rsidRPr="006A597F">
        <w:rPr>
          <w:rFonts w:ascii="Arial" w:hAnsi="Arial" w:cs="Arial"/>
          <w:lang w:val="id-ID" w:eastAsia="id-ID"/>
        </w:rPr>
        <w:t xml:space="preserve"> Pelaku usaha yang terbukti bersalah dapat dikenai sanksi administratif berupa denda, perintah untuk menghentikan praktik yang melanggar, atau bahkan larangan untuk melakukan kegiatan usaha tertentu.</w:t>
      </w:r>
    </w:p>
    <w:p w14:paraId="5DA87766" w14:textId="77777777" w:rsidR="00A774A6" w:rsidRPr="006A597F" w:rsidRDefault="00A774A6" w:rsidP="00E45CF4">
      <w:pPr>
        <w:pStyle w:val="ListParagraph"/>
        <w:widowControl/>
        <w:numPr>
          <w:ilvl w:val="0"/>
          <w:numId w:val="50"/>
        </w:numPr>
        <w:suppressAutoHyphens/>
        <w:autoSpaceDE/>
        <w:ind w:left="426"/>
        <w:rPr>
          <w:rFonts w:ascii="Arial" w:eastAsia="Aptos" w:hAnsi="Arial" w:cs="Arial"/>
          <w:kern w:val="3"/>
          <w:lang w:val="id-ID" w:eastAsia="id-ID"/>
        </w:rPr>
      </w:pPr>
      <w:r w:rsidRPr="006A597F">
        <w:rPr>
          <w:rFonts w:ascii="Arial" w:hAnsi="Arial" w:cs="Arial"/>
          <w:bCs/>
          <w:lang w:val="id-ID" w:eastAsia="id-ID"/>
        </w:rPr>
        <w:t>Perubahan Perilaku:</w:t>
      </w:r>
      <w:r w:rsidRPr="006A597F">
        <w:rPr>
          <w:rFonts w:ascii="Arial" w:hAnsi="Arial" w:cs="Arial"/>
          <w:lang w:val="id-ID" w:eastAsia="id-ID"/>
        </w:rPr>
        <w:t xml:space="preserve"> Putusan KPPU dapat memaksa pelaku usaha untuk mengubah perilaku bisnisnya dan berkompetisi secara sehat.</w:t>
      </w:r>
    </w:p>
    <w:p w14:paraId="22F97BCB" w14:textId="77777777" w:rsidR="00A774A6" w:rsidRPr="006A597F" w:rsidRDefault="00A774A6" w:rsidP="00E45CF4">
      <w:pPr>
        <w:pStyle w:val="ListParagraph"/>
        <w:widowControl/>
        <w:numPr>
          <w:ilvl w:val="0"/>
          <w:numId w:val="50"/>
        </w:numPr>
        <w:suppressAutoHyphens/>
        <w:autoSpaceDE/>
        <w:ind w:left="426"/>
        <w:rPr>
          <w:rFonts w:ascii="Arial" w:eastAsia="Aptos" w:hAnsi="Arial" w:cs="Arial"/>
          <w:kern w:val="3"/>
          <w:lang w:val="id-ID" w:eastAsia="id-ID"/>
        </w:rPr>
      </w:pPr>
      <w:r w:rsidRPr="006A597F">
        <w:rPr>
          <w:rFonts w:ascii="Arial" w:hAnsi="Arial" w:cs="Arial"/>
          <w:bCs/>
          <w:lang w:val="id-ID" w:eastAsia="id-ID"/>
        </w:rPr>
        <w:t>Reputasi:</w:t>
      </w:r>
      <w:r w:rsidRPr="006A597F">
        <w:rPr>
          <w:rFonts w:ascii="Arial" w:hAnsi="Arial" w:cs="Arial"/>
          <w:lang w:val="id-ID" w:eastAsia="id-ID"/>
        </w:rPr>
        <w:t xml:space="preserve"> Putusan KPPU dapat merusak reputasi perusahaan dan membuat sulit bagi perusahaan untuk mendapatkan kepercayaan dari konsumen dan mitra bisnis.</w:t>
      </w:r>
    </w:p>
    <w:p w14:paraId="2641B584" w14:textId="77777777" w:rsidR="00336A38" w:rsidRDefault="00336A38" w:rsidP="00E45CF4">
      <w:pPr>
        <w:widowControl/>
        <w:suppressAutoHyphens/>
        <w:autoSpaceDE/>
        <w:ind w:left="66"/>
        <w:jc w:val="both"/>
        <w:rPr>
          <w:rFonts w:ascii="Arial" w:hAnsi="Arial" w:cs="Arial"/>
          <w:b/>
          <w:bCs/>
          <w:lang w:val="id-ID" w:eastAsia="id-ID"/>
        </w:rPr>
      </w:pPr>
    </w:p>
    <w:p w14:paraId="580ED843" w14:textId="71F02ED6" w:rsidR="00A774A6" w:rsidRPr="00312EDE" w:rsidRDefault="00A774A6" w:rsidP="00E45CF4">
      <w:pPr>
        <w:widowControl/>
        <w:suppressAutoHyphens/>
        <w:autoSpaceDE/>
        <w:ind w:left="66"/>
        <w:jc w:val="both"/>
        <w:rPr>
          <w:rFonts w:ascii="Arial" w:eastAsia="Aptos" w:hAnsi="Arial" w:cs="Arial"/>
          <w:kern w:val="3"/>
          <w:lang w:val="id-ID" w:eastAsia="id-ID"/>
        </w:rPr>
      </w:pPr>
      <w:r w:rsidRPr="00312EDE">
        <w:rPr>
          <w:rFonts w:ascii="Arial" w:hAnsi="Arial" w:cs="Arial"/>
          <w:b/>
          <w:bCs/>
          <w:lang w:val="id-ID" w:eastAsia="id-ID"/>
        </w:rPr>
        <w:t>Konsumen:</w:t>
      </w:r>
      <w:r w:rsidRPr="00312EDE">
        <w:rPr>
          <w:rFonts w:ascii="Arial" w:hAnsi="Arial" w:cs="Arial"/>
          <w:lang w:val="id-ID" w:eastAsia="id-ID"/>
        </w:rPr>
        <w:t xml:space="preserve"> </w:t>
      </w:r>
    </w:p>
    <w:p w14:paraId="4C8B610C" w14:textId="77777777" w:rsidR="00A774A6" w:rsidRPr="006A597F" w:rsidRDefault="00A774A6" w:rsidP="00E45CF4">
      <w:pPr>
        <w:pStyle w:val="ListParagraph"/>
        <w:widowControl/>
        <w:numPr>
          <w:ilvl w:val="0"/>
          <w:numId w:val="51"/>
        </w:numPr>
        <w:suppressAutoHyphens/>
        <w:autoSpaceDE/>
        <w:ind w:left="426"/>
        <w:rPr>
          <w:rFonts w:ascii="Arial" w:eastAsia="Aptos" w:hAnsi="Arial" w:cs="Arial"/>
          <w:kern w:val="3"/>
          <w:lang w:val="id-ID" w:eastAsia="id-ID"/>
        </w:rPr>
      </w:pPr>
      <w:r w:rsidRPr="006A597F">
        <w:rPr>
          <w:rFonts w:ascii="Arial" w:hAnsi="Arial" w:cs="Arial"/>
          <w:bCs/>
          <w:lang w:val="id-ID" w:eastAsia="id-ID"/>
        </w:rPr>
        <w:t>Harga yang Lebih Rendah:</w:t>
      </w:r>
      <w:r w:rsidRPr="006A597F">
        <w:rPr>
          <w:rFonts w:ascii="Arial" w:hAnsi="Arial" w:cs="Arial"/>
          <w:lang w:val="id-ID" w:eastAsia="id-ID"/>
        </w:rPr>
        <w:t xml:space="preserve"> Putusan KPPU dapat mendorong penurunan harga produk atau jasa, sehingga konsumen dapat memperoleh manfaat yang lebih besar.</w:t>
      </w:r>
    </w:p>
    <w:p w14:paraId="1A16F9FB" w14:textId="77777777" w:rsidR="00A774A6" w:rsidRPr="006A597F" w:rsidRDefault="00A774A6" w:rsidP="00E45CF4">
      <w:pPr>
        <w:pStyle w:val="ListParagraph"/>
        <w:widowControl/>
        <w:numPr>
          <w:ilvl w:val="0"/>
          <w:numId w:val="51"/>
        </w:numPr>
        <w:suppressAutoHyphens/>
        <w:autoSpaceDE/>
        <w:ind w:left="426"/>
        <w:rPr>
          <w:rFonts w:ascii="Arial" w:eastAsia="Aptos" w:hAnsi="Arial" w:cs="Arial"/>
          <w:kern w:val="3"/>
          <w:lang w:val="id-ID" w:eastAsia="id-ID"/>
        </w:rPr>
      </w:pPr>
      <w:r w:rsidRPr="006A597F">
        <w:rPr>
          <w:rFonts w:ascii="Arial" w:hAnsi="Arial" w:cs="Arial"/>
          <w:bCs/>
          <w:lang w:val="id-ID" w:eastAsia="id-ID"/>
        </w:rPr>
        <w:t>Pilihan yang Lebih Banyak:</w:t>
      </w:r>
      <w:r w:rsidRPr="006A597F">
        <w:rPr>
          <w:rFonts w:ascii="Arial" w:hAnsi="Arial" w:cs="Arial"/>
          <w:lang w:val="id-ID" w:eastAsia="id-ID"/>
        </w:rPr>
        <w:t xml:space="preserve"> Putusan KPPU dapat meningkatkan jumlah pemain di pasar, sehingga konsumen memiliki lebih banyak pilihan produk atau jasa.</w:t>
      </w:r>
    </w:p>
    <w:p w14:paraId="7E80C5E1" w14:textId="77777777" w:rsidR="00A774A6" w:rsidRPr="00312EDE" w:rsidRDefault="00A774A6" w:rsidP="00E45CF4">
      <w:pPr>
        <w:pStyle w:val="ListParagraph"/>
        <w:widowControl/>
        <w:numPr>
          <w:ilvl w:val="0"/>
          <w:numId w:val="51"/>
        </w:numPr>
        <w:suppressAutoHyphens/>
        <w:autoSpaceDE/>
        <w:ind w:left="426"/>
        <w:rPr>
          <w:rFonts w:ascii="Arial" w:eastAsia="Aptos" w:hAnsi="Arial" w:cs="Arial"/>
          <w:kern w:val="3"/>
          <w:lang w:val="id-ID" w:eastAsia="id-ID"/>
        </w:rPr>
      </w:pPr>
      <w:r w:rsidRPr="006A597F">
        <w:rPr>
          <w:rFonts w:ascii="Arial" w:hAnsi="Arial" w:cs="Arial"/>
          <w:bCs/>
          <w:lang w:val="id-ID" w:eastAsia="id-ID"/>
        </w:rPr>
        <w:t>Kualitas Produk yang Lebih Baik:</w:t>
      </w:r>
      <w:r w:rsidRPr="006A597F">
        <w:rPr>
          <w:rFonts w:ascii="Arial" w:hAnsi="Arial" w:cs="Arial"/>
          <w:lang w:val="id-ID" w:eastAsia="id-ID"/>
        </w:rPr>
        <w:t xml:space="preserve"> Persaingan yang sehat dapat mendorong perusahaan untuk meningkatkan kualitas produk atau jasanya</w:t>
      </w:r>
      <w:r w:rsidRPr="00312EDE">
        <w:rPr>
          <w:rFonts w:ascii="Arial" w:hAnsi="Arial" w:cs="Arial"/>
          <w:lang w:val="id-ID" w:eastAsia="id-ID"/>
        </w:rPr>
        <w:t>.</w:t>
      </w:r>
    </w:p>
    <w:p w14:paraId="6E96BE37" w14:textId="77777777" w:rsidR="00336A38" w:rsidRDefault="00336A38" w:rsidP="00E45CF4">
      <w:pPr>
        <w:widowControl/>
        <w:autoSpaceDE/>
        <w:jc w:val="both"/>
        <w:rPr>
          <w:rFonts w:ascii="Arial" w:hAnsi="Arial" w:cs="Arial"/>
          <w:b/>
          <w:bCs/>
          <w:lang w:val="id-ID" w:eastAsia="id-ID"/>
        </w:rPr>
      </w:pPr>
    </w:p>
    <w:p w14:paraId="2D3455AE" w14:textId="18617A1F" w:rsidR="00A774A6" w:rsidRPr="00312EDE" w:rsidRDefault="00A774A6" w:rsidP="00E45CF4">
      <w:pPr>
        <w:widowControl/>
        <w:autoSpaceDE/>
        <w:jc w:val="both"/>
        <w:rPr>
          <w:rFonts w:ascii="Arial" w:eastAsia="Aptos" w:hAnsi="Arial" w:cs="Arial"/>
          <w:kern w:val="3"/>
          <w:lang w:val="id-ID" w:eastAsia="id-ID"/>
        </w:rPr>
      </w:pPr>
      <w:r w:rsidRPr="00312EDE">
        <w:rPr>
          <w:rFonts w:ascii="Arial" w:hAnsi="Arial" w:cs="Arial"/>
          <w:b/>
          <w:bCs/>
          <w:lang w:val="id-ID" w:eastAsia="id-ID"/>
        </w:rPr>
        <w:t>Kendala dalam Penanganan Kasus</w:t>
      </w:r>
    </w:p>
    <w:p w14:paraId="4BC7C150" w14:textId="77777777" w:rsidR="00A774A6" w:rsidRPr="00312EDE" w:rsidRDefault="00A774A6" w:rsidP="00336A38">
      <w:pPr>
        <w:widowControl/>
        <w:autoSpaceDE/>
        <w:jc w:val="both"/>
        <w:rPr>
          <w:rFonts w:ascii="Arial" w:hAnsi="Arial" w:cs="Arial"/>
          <w:lang w:val="id-ID" w:eastAsia="id-ID"/>
        </w:rPr>
      </w:pPr>
      <w:r w:rsidRPr="00312EDE">
        <w:rPr>
          <w:rFonts w:ascii="Arial" w:hAnsi="Arial" w:cs="Arial"/>
          <w:lang w:val="id-ID" w:eastAsia="id-ID"/>
        </w:rPr>
        <w:t>KPPU dalam menjalankan tugasnya menghadapi beberapa kendala, antara lain:</w:t>
      </w:r>
    </w:p>
    <w:p w14:paraId="494FF061" w14:textId="77777777" w:rsidR="00A774A6" w:rsidRPr="006A597F" w:rsidRDefault="00A774A6" w:rsidP="00E45CF4">
      <w:pPr>
        <w:widowControl/>
        <w:numPr>
          <w:ilvl w:val="0"/>
          <w:numId w:val="31"/>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Kompleksitas Kasus:</w:t>
      </w:r>
      <w:r w:rsidRPr="006A597F">
        <w:rPr>
          <w:rFonts w:ascii="Arial" w:hAnsi="Arial" w:cs="Arial"/>
          <w:lang w:val="id-ID" w:eastAsia="id-ID"/>
        </w:rPr>
        <w:t xml:space="preserve"> Kasus persaingan usaha seringkali sangat kompleks, melibatkan banyak pihak dan bukti yang rumit.</w:t>
      </w:r>
    </w:p>
    <w:p w14:paraId="1AC59CAC" w14:textId="77777777" w:rsidR="00A774A6" w:rsidRPr="006A597F" w:rsidRDefault="00A774A6" w:rsidP="00E45CF4">
      <w:pPr>
        <w:widowControl/>
        <w:numPr>
          <w:ilvl w:val="0"/>
          <w:numId w:val="31"/>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Keterbatasan Sumber Daya:</w:t>
      </w:r>
      <w:r w:rsidRPr="006A597F">
        <w:rPr>
          <w:rFonts w:ascii="Arial" w:hAnsi="Arial" w:cs="Arial"/>
          <w:lang w:val="id-ID" w:eastAsia="id-ID"/>
        </w:rPr>
        <w:t xml:space="preserve"> KPPU seringkali kekurangan sumber daya manusia, anggaran, dan infrastruktur yang memadai untuk menangani semua kasus yang ada.</w:t>
      </w:r>
    </w:p>
    <w:p w14:paraId="2A182763" w14:textId="77777777" w:rsidR="00A774A6" w:rsidRPr="006A597F" w:rsidRDefault="00A774A6" w:rsidP="00E45CF4">
      <w:pPr>
        <w:widowControl/>
        <w:numPr>
          <w:ilvl w:val="0"/>
          <w:numId w:val="31"/>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Tekanan Politik:</w:t>
      </w:r>
      <w:r w:rsidRPr="006A597F">
        <w:rPr>
          <w:rFonts w:ascii="Arial" w:hAnsi="Arial" w:cs="Arial"/>
          <w:lang w:val="id-ID" w:eastAsia="id-ID"/>
        </w:rPr>
        <w:t xml:space="preserve"> KPPU dapat menghadapi tekanan politik dari berbagai pihak yang berkepentingan.</w:t>
      </w:r>
    </w:p>
    <w:p w14:paraId="7BABBD94" w14:textId="77777777" w:rsidR="00A774A6" w:rsidRPr="006A597F" w:rsidRDefault="00A774A6" w:rsidP="00E45CF4">
      <w:pPr>
        <w:widowControl/>
        <w:numPr>
          <w:ilvl w:val="0"/>
          <w:numId w:val="31"/>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Kesadaran Hukum Masyarakat:</w:t>
      </w:r>
      <w:r w:rsidRPr="006A597F">
        <w:rPr>
          <w:rFonts w:ascii="Arial" w:hAnsi="Arial" w:cs="Arial"/>
          <w:lang w:val="id-ID" w:eastAsia="id-ID"/>
        </w:rPr>
        <w:t xml:space="preserve"> Kesadaran masyarakat tentang pentingnya persaingan usaha yang sehat masih rendah.</w:t>
      </w:r>
    </w:p>
    <w:p w14:paraId="0694D4F3" w14:textId="77777777" w:rsidR="00A774A6" w:rsidRPr="006A597F" w:rsidRDefault="00A774A6" w:rsidP="00E45CF4">
      <w:pPr>
        <w:widowControl/>
        <w:autoSpaceDE/>
        <w:ind w:left="720"/>
        <w:jc w:val="both"/>
        <w:rPr>
          <w:rFonts w:ascii="Arial" w:hAnsi="Arial" w:cs="Arial"/>
          <w:lang w:val="id-ID" w:eastAsia="id-ID"/>
        </w:rPr>
      </w:pPr>
    </w:p>
    <w:p w14:paraId="16BA1D43" w14:textId="46DDF5E7" w:rsidR="00A774A6" w:rsidRPr="00312EDE" w:rsidRDefault="00A774A6" w:rsidP="00E45CF4">
      <w:pPr>
        <w:widowControl/>
        <w:autoSpaceDE/>
        <w:jc w:val="both"/>
        <w:rPr>
          <w:rFonts w:ascii="Arial" w:eastAsia="Aptos" w:hAnsi="Arial" w:cs="Arial"/>
          <w:kern w:val="3"/>
          <w:lang w:val="id-ID" w:eastAsia="id-ID"/>
        </w:rPr>
      </w:pPr>
      <w:r w:rsidRPr="00312EDE">
        <w:rPr>
          <w:rFonts w:ascii="Arial" w:hAnsi="Arial" w:cs="Arial"/>
          <w:b/>
          <w:bCs/>
          <w:lang w:val="id-ID" w:eastAsia="id-ID"/>
        </w:rPr>
        <w:t>KERANGKA TEORITIS</w:t>
      </w:r>
    </w:p>
    <w:p w14:paraId="7D01428B" w14:textId="77777777" w:rsidR="00A774A6" w:rsidRPr="006A597F" w:rsidRDefault="00A774A6" w:rsidP="00E45CF4">
      <w:pPr>
        <w:widowControl/>
        <w:suppressAutoHyphens/>
        <w:autoSpaceDE/>
        <w:ind w:firstLine="567"/>
        <w:jc w:val="both"/>
        <w:rPr>
          <w:rFonts w:ascii="Arial" w:eastAsia="Aptos" w:hAnsi="Arial" w:cs="Arial"/>
          <w:kern w:val="3"/>
          <w:lang w:val="id-ID" w:eastAsia="id-ID"/>
        </w:rPr>
      </w:pPr>
      <w:r w:rsidRPr="006A597F">
        <w:rPr>
          <w:rFonts w:ascii="Arial" w:hAnsi="Arial" w:cs="Arial"/>
          <w:bCs/>
          <w:lang w:val="id-ID" w:eastAsia="id-ID"/>
        </w:rPr>
        <w:t>Teori Ekonomi Industri:</w:t>
      </w:r>
      <w:r w:rsidRPr="006A597F">
        <w:rPr>
          <w:rFonts w:ascii="Arial" w:hAnsi="Arial" w:cs="Arial"/>
          <w:lang w:val="id-ID" w:eastAsia="id-ID"/>
        </w:rPr>
        <w:t xml:space="preserve"> Teori ekonomi industri adalah cabang ilmu ekonomi yang mempelajari struktur, perilaku, dan kinerja pasar. Teori ini berusaha memahami bagaimana berbagai faktor seperti jumlah perusahaan, jenis produk, hambatan masuk pasar, dan perilaku konsumen mempengaruhi persaingan, harga, dan inovasi dalam suatu industri.</w:t>
      </w:r>
    </w:p>
    <w:p w14:paraId="3462B8F8" w14:textId="59520660" w:rsidR="00A774A6" w:rsidRPr="00312EDE" w:rsidRDefault="00A774A6" w:rsidP="00E45CF4">
      <w:pPr>
        <w:widowControl/>
        <w:autoSpaceDE/>
        <w:jc w:val="both"/>
        <w:rPr>
          <w:rFonts w:ascii="Arial" w:eastAsia="Aptos" w:hAnsi="Arial" w:cs="Arial"/>
          <w:kern w:val="3"/>
          <w:lang w:val="id-ID" w:eastAsia="id-ID"/>
        </w:rPr>
      </w:pPr>
      <w:r w:rsidRPr="00312EDE">
        <w:rPr>
          <w:rFonts w:ascii="Arial" w:hAnsi="Arial" w:cs="Arial"/>
          <w:b/>
          <w:bCs/>
          <w:lang w:val="id-ID" w:eastAsia="id-ID"/>
        </w:rPr>
        <w:lastRenderedPageBreak/>
        <w:t>Struktur Pasar, Perilaku Perusahaan, dan Kinerja Pasar</w:t>
      </w:r>
      <w:r w:rsidR="004E172C">
        <w:rPr>
          <w:rFonts w:ascii="Arial" w:hAnsi="Arial" w:cs="Arial"/>
          <w:b/>
          <w:bCs/>
          <w:lang w:val="id-ID" w:eastAsia="id-ID"/>
        </w:rPr>
        <w:t>:</w:t>
      </w:r>
      <w:r w:rsidR="004E172C" w:rsidRPr="004E172C">
        <w:rPr>
          <w:rFonts w:ascii="Arial" w:hAnsi="Arial" w:cs="Arial"/>
          <w:b/>
          <w:bCs/>
          <w:lang w:val="id-ID" w:eastAsia="id-ID"/>
        </w:rPr>
        <w:t xml:space="preserve"> </w:t>
      </w:r>
    </w:p>
    <w:p w14:paraId="4A5EE047" w14:textId="77777777" w:rsidR="00A774A6" w:rsidRPr="006A597F" w:rsidRDefault="00A774A6" w:rsidP="00E45CF4">
      <w:pPr>
        <w:widowControl/>
        <w:numPr>
          <w:ilvl w:val="0"/>
          <w:numId w:val="32"/>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Struktur Pasar:</w:t>
      </w:r>
      <w:r w:rsidRPr="006A597F">
        <w:rPr>
          <w:rFonts w:ascii="Arial" w:hAnsi="Arial" w:cs="Arial"/>
          <w:lang w:val="id-ID" w:eastAsia="id-ID"/>
        </w:rPr>
        <w:t xml:space="preserve"> Merujuk pada karakteristik pasar, seperti jumlah perusahaan, ukuran relatif perusahaan, jenis produk yang ditawarkan, dan hambatan masuk pasar. Struktur pasar yang berbeda akan menghasilkan perilaku perusahaan yang berbeda pula.</w:t>
      </w:r>
    </w:p>
    <w:p w14:paraId="34CEE9FF" w14:textId="77777777" w:rsidR="00A774A6" w:rsidRPr="006A597F" w:rsidRDefault="00A774A6" w:rsidP="00E45CF4">
      <w:pPr>
        <w:widowControl/>
        <w:numPr>
          <w:ilvl w:val="0"/>
          <w:numId w:val="32"/>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Perilaku Perusahaan:</w:t>
      </w:r>
      <w:r w:rsidRPr="006A597F">
        <w:rPr>
          <w:rFonts w:ascii="Arial" w:hAnsi="Arial" w:cs="Arial"/>
          <w:lang w:val="id-ID" w:eastAsia="id-ID"/>
        </w:rPr>
        <w:t xml:space="preserve"> Merupakan tindakan yang diambil oleh perusahaan dalam pasar, seperti penetapan harga, keputusan produksi, strategi pemasaran, dan inovasi. Perilaku perusahaan dipengaruhi oleh struktur pasar dan tujuan perusahaan.</w:t>
      </w:r>
    </w:p>
    <w:p w14:paraId="00F3AC30" w14:textId="77777777" w:rsidR="00A774A6" w:rsidRPr="006A597F" w:rsidRDefault="00A774A6" w:rsidP="00E45CF4">
      <w:pPr>
        <w:widowControl/>
        <w:numPr>
          <w:ilvl w:val="0"/>
          <w:numId w:val="32"/>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Kinerja Pasar:</w:t>
      </w:r>
      <w:r w:rsidRPr="006A597F">
        <w:rPr>
          <w:rFonts w:ascii="Arial" w:hAnsi="Arial" w:cs="Arial"/>
          <w:lang w:val="id-ID" w:eastAsia="id-ID"/>
        </w:rPr>
        <w:t xml:space="preserve"> Merupakan hasil dari interaksi antara struktur pasar dan perilaku perusahaan. Kinerja pasar meliputi efisiensi alokasi sumber daya, tingkat inovasi, dan kesejahteraan konsumen.</w:t>
      </w:r>
    </w:p>
    <w:p w14:paraId="1C6A8770" w14:textId="77777777" w:rsidR="00336A38" w:rsidRDefault="00336A38" w:rsidP="00E45CF4">
      <w:pPr>
        <w:widowControl/>
        <w:autoSpaceDE/>
        <w:jc w:val="both"/>
        <w:rPr>
          <w:rFonts w:ascii="Arial" w:hAnsi="Arial" w:cs="Arial"/>
          <w:b/>
          <w:bCs/>
          <w:lang w:val="id-ID" w:eastAsia="id-ID"/>
        </w:rPr>
      </w:pPr>
    </w:p>
    <w:p w14:paraId="1F216B08" w14:textId="6E85C1D9" w:rsidR="00A774A6" w:rsidRPr="00312EDE" w:rsidRDefault="00A774A6" w:rsidP="00E45CF4">
      <w:pPr>
        <w:widowControl/>
        <w:autoSpaceDE/>
        <w:jc w:val="both"/>
        <w:rPr>
          <w:rFonts w:ascii="Arial" w:eastAsia="Aptos" w:hAnsi="Arial" w:cs="Arial"/>
          <w:kern w:val="3"/>
          <w:lang w:val="id-ID" w:eastAsia="id-ID"/>
        </w:rPr>
      </w:pPr>
      <w:r w:rsidRPr="00312EDE">
        <w:rPr>
          <w:rFonts w:ascii="Arial" w:hAnsi="Arial" w:cs="Arial"/>
          <w:b/>
          <w:bCs/>
          <w:lang w:val="id-ID" w:eastAsia="id-ID"/>
        </w:rPr>
        <w:t>Teori Struktur-Konduksi-Performa (SCP)</w:t>
      </w:r>
    </w:p>
    <w:p w14:paraId="6013D138" w14:textId="77777777" w:rsidR="00A774A6" w:rsidRPr="00312EDE" w:rsidRDefault="00A774A6" w:rsidP="00E45CF4">
      <w:pPr>
        <w:widowControl/>
        <w:autoSpaceDE/>
        <w:ind w:firstLine="567"/>
        <w:jc w:val="both"/>
        <w:rPr>
          <w:rFonts w:ascii="Arial" w:hAnsi="Arial" w:cs="Arial"/>
          <w:lang w:val="id-ID" w:eastAsia="id-ID"/>
        </w:rPr>
      </w:pPr>
      <w:r w:rsidRPr="00312EDE">
        <w:rPr>
          <w:rFonts w:ascii="Arial" w:hAnsi="Arial" w:cs="Arial"/>
          <w:lang w:val="id-ID" w:eastAsia="id-ID"/>
        </w:rPr>
        <w:t>Teori SCP adalah kerangka analisis yang paling umum digunakan dalam ekonomi industri. Teori ini mengasumsikan bahwa struktur pasar menentukan perilaku perusahaan, yang pada gilirannya menentukan kinerja pasar.</w:t>
      </w:r>
    </w:p>
    <w:p w14:paraId="734E4957" w14:textId="77777777" w:rsidR="00A774A6" w:rsidRPr="006A597F" w:rsidRDefault="00A774A6" w:rsidP="00E45CF4">
      <w:pPr>
        <w:widowControl/>
        <w:numPr>
          <w:ilvl w:val="0"/>
          <w:numId w:val="33"/>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Struktur:</w:t>
      </w:r>
      <w:r w:rsidRPr="006A597F">
        <w:rPr>
          <w:rFonts w:ascii="Arial" w:hAnsi="Arial" w:cs="Arial"/>
          <w:lang w:val="id-ID" w:eastAsia="id-ID"/>
        </w:rPr>
        <w:t xml:space="preserve"> Faktor-faktor seperti jumlah perusahaan, ukuran relatif perusahaan, dan hambatan masuk pasar akan membentuk struktur pasar.</w:t>
      </w:r>
    </w:p>
    <w:p w14:paraId="1D6077BB" w14:textId="77777777" w:rsidR="00A774A6" w:rsidRPr="006A597F" w:rsidRDefault="00A774A6" w:rsidP="00E45CF4">
      <w:pPr>
        <w:widowControl/>
        <w:numPr>
          <w:ilvl w:val="0"/>
          <w:numId w:val="33"/>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Konduksi:</w:t>
      </w:r>
      <w:r w:rsidRPr="006A597F">
        <w:rPr>
          <w:rFonts w:ascii="Arial" w:hAnsi="Arial" w:cs="Arial"/>
          <w:lang w:val="id-ID" w:eastAsia="id-ID"/>
        </w:rPr>
        <w:t xml:space="preserve"> Struktur pasar akan mempengaruhi perilaku perusahaan dalam hal penetapan harga, keputusan produksi, dan strategi pemasaran.</w:t>
      </w:r>
    </w:p>
    <w:p w14:paraId="18DE14C8" w14:textId="77777777" w:rsidR="00A774A6" w:rsidRPr="006A597F" w:rsidRDefault="00A774A6" w:rsidP="00E45CF4">
      <w:pPr>
        <w:widowControl/>
        <w:numPr>
          <w:ilvl w:val="0"/>
          <w:numId w:val="33"/>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Performa:</w:t>
      </w:r>
      <w:r w:rsidRPr="006A597F">
        <w:rPr>
          <w:rFonts w:ascii="Arial" w:hAnsi="Arial" w:cs="Arial"/>
          <w:lang w:val="id-ID" w:eastAsia="id-ID"/>
        </w:rPr>
        <w:t xml:space="preserve"> Perilaku perusahaan yang dihasilkan oleh struktur pasar akan menentukan kinerja pasar, seperti tingkat efisiensi, inovasi, dan kesejahteraan konsumen.</w:t>
      </w:r>
    </w:p>
    <w:p w14:paraId="1ACFF9F3" w14:textId="77777777" w:rsidR="00A774A6" w:rsidRPr="00312EDE" w:rsidRDefault="00A774A6" w:rsidP="00E45CF4">
      <w:pPr>
        <w:widowControl/>
        <w:autoSpaceDE/>
        <w:jc w:val="both"/>
        <w:rPr>
          <w:rFonts w:ascii="Arial" w:eastAsia="Aptos" w:hAnsi="Arial" w:cs="Arial"/>
          <w:kern w:val="3"/>
          <w:lang w:val="id-ID" w:eastAsia="id-ID"/>
        </w:rPr>
      </w:pPr>
      <w:r w:rsidRPr="00312EDE">
        <w:rPr>
          <w:rFonts w:ascii="Arial" w:hAnsi="Arial" w:cs="Arial"/>
          <w:b/>
          <w:bCs/>
          <w:lang w:val="id-ID" w:eastAsia="id-ID"/>
        </w:rPr>
        <w:t>Teori Permainan</w:t>
      </w:r>
    </w:p>
    <w:p w14:paraId="37B4A915" w14:textId="77777777" w:rsidR="00A774A6" w:rsidRPr="00312EDE" w:rsidRDefault="00A774A6" w:rsidP="00E45CF4">
      <w:pPr>
        <w:widowControl/>
        <w:autoSpaceDE/>
        <w:ind w:firstLine="567"/>
        <w:jc w:val="both"/>
        <w:rPr>
          <w:rFonts w:ascii="Arial" w:hAnsi="Arial" w:cs="Arial"/>
          <w:lang w:val="id-ID" w:eastAsia="id-ID"/>
        </w:rPr>
      </w:pPr>
      <w:r w:rsidRPr="00312EDE">
        <w:rPr>
          <w:rFonts w:ascii="Arial" w:hAnsi="Arial" w:cs="Arial"/>
          <w:lang w:val="id-ID" w:eastAsia="id-ID"/>
        </w:rPr>
        <w:t>Teori permainan adalah alat analisis yang berguna untuk memahami interaksi antara perusahaan dalam suatu pasar. Teori ini membantu kita memahami bagaimana perusahaan mengambil keputusan dalam situasi di mana keputusan satu perusahaan akan mempengaruhi keputusan perusahaan lain.</w:t>
      </w:r>
    </w:p>
    <w:p w14:paraId="31BB43F1" w14:textId="77777777" w:rsidR="00336A38" w:rsidRDefault="00336A38" w:rsidP="00E45CF4">
      <w:pPr>
        <w:widowControl/>
        <w:autoSpaceDE/>
        <w:jc w:val="both"/>
        <w:rPr>
          <w:rFonts w:ascii="Arial" w:hAnsi="Arial" w:cs="Arial"/>
          <w:b/>
          <w:bCs/>
          <w:lang w:val="id-ID" w:eastAsia="id-ID"/>
        </w:rPr>
      </w:pPr>
    </w:p>
    <w:p w14:paraId="28C7613F" w14:textId="5AE22BE8" w:rsidR="00A774A6" w:rsidRPr="00312EDE" w:rsidRDefault="00A774A6" w:rsidP="00E45CF4">
      <w:pPr>
        <w:widowControl/>
        <w:autoSpaceDE/>
        <w:jc w:val="both"/>
        <w:rPr>
          <w:rFonts w:ascii="Arial" w:eastAsia="Aptos" w:hAnsi="Arial" w:cs="Arial"/>
          <w:kern w:val="3"/>
          <w:lang w:val="id-ID" w:eastAsia="id-ID"/>
        </w:rPr>
      </w:pPr>
      <w:r w:rsidRPr="00312EDE">
        <w:rPr>
          <w:rFonts w:ascii="Arial" w:hAnsi="Arial" w:cs="Arial"/>
          <w:b/>
          <w:bCs/>
          <w:lang w:val="id-ID" w:eastAsia="id-ID"/>
        </w:rPr>
        <w:t>Menerapkan Teori dalam Memahami Dinamika Persaingan Usaha</w:t>
      </w:r>
    </w:p>
    <w:p w14:paraId="03EA86D5" w14:textId="77777777" w:rsidR="00A774A6" w:rsidRPr="006A597F" w:rsidRDefault="00A774A6" w:rsidP="00E45CF4">
      <w:pPr>
        <w:widowControl/>
        <w:numPr>
          <w:ilvl w:val="0"/>
          <w:numId w:val="34"/>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Mengidentifikasi Struktur Pasar:</w:t>
      </w:r>
      <w:r w:rsidRPr="006A597F">
        <w:rPr>
          <w:rFonts w:ascii="Arial" w:hAnsi="Arial" w:cs="Arial"/>
          <w:lang w:val="id-ID" w:eastAsia="id-ID"/>
        </w:rPr>
        <w:t xml:space="preserve"> Dengan mengidentifikasi struktur pasar, kita dapat memprediksi perilaku perusahaan dan kinerja pasar. Misalnya, dalam pasar oligopoli, beberapa perusahaan besar mendominasi pasar, sehingga mereka cenderung melakukan kolusi untuk menetapkan harga tinggi.</w:t>
      </w:r>
    </w:p>
    <w:p w14:paraId="57433DCB" w14:textId="77777777" w:rsidR="00A774A6" w:rsidRPr="006A597F" w:rsidRDefault="00A774A6" w:rsidP="00E45CF4">
      <w:pPr>
        <w:widowControl/>
        <w:numPr>
          <w:ilvl w:val="0"/>
          <w:numId w:val="34"/>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Menganalisis Perilaku Perusahaan:</w:t>
      </w:r>
      <w:r w:rsidRPr="006A597F">
        <w:rPr>
          <w:rFonts w:ascii="Arial" w:hAnsi="Arial" w:cs="Arial"/>
          <w:lang w:val="id-ID" w:eastAsia="id-ID"/>
        </w:rPr>
        <w:t xml:space="preserve"> Teori permainan dapat membantu kita memahami bagaimana perusahaan mengambil keputusan dalam situasi persaingan. Misalnya, dalam permainan tawar-menawar, perusahaan akan berusaha untuk mendapatkan keuntungan sebesar-besarnya dengan mempertimbangkan reaksi pesaing.</w:t>
      </w:r>
    </w:p>
    <w:p w14:paraId="60B72882" w14:textId="77777777" w:rsidR="00336A38" w:rsidRDefault="00336A38" w:rsidP="00E45CF4">
      <w:pPr>
        <w:widowControl/>
        <w:suppressAutoHyphens/>
        <w:autoSpaceDE/>
        <w:jc w:val="both"/>
        <w:rPr>
          <w:rFonts w:ascii="Arial" w:hAnsi="Arial" w:cs="Arial"/>
          <w:b/>
          <w:bCs/>
          <w:lang w:val="id-ID" w:eastAsia="id-ID"/>
        </w:rPr>
      </w:pPr>
    </w:p>
    <w:p w14:paraId="49A6793A" w14:textId="795C3055" w:rsidR="00A774A6" w:rsidRPr="00312EDE" w:rsidRDefault="00A774A6" w:rsidP="00E45CF4">
      <w:pPr>
        <w:widowControl/>
        <w:suppressAutoHyphens/>
        <w:autoSpaceDE/>
        <w:jc w:val="both"/>
        <w:rPr>
          <w:rFonts w:ascii="Arial" w:eastAsia="Aptos" w:hAnsi="Arial" w:cs="Arial"/>
          <w:kern w:val="3"/>
          <w:lang w:val="id-ID" w:eastAsia="id-ID"/>
        </w:rPr>
      </w:pPr>
      <w:r w:rsidRPr="00312EDE">
        <w:rPr>
          <w:rFonts w:ascii="Arial" w:hAnsi="Arial" w:cs="Arial"/>
          <w:b/>
          <w:bCs/>
          <w:lang w:val="id-ID" w:eastAsia="id-ID"/>
        </w:rPr>
        <w:t>Mengevaluasi Kinerja Pasar:</w:t>
      </w:r>
      <w:r w:rsidRPr="00312EDE">
        <w:rPr>
          <w:rFonts w:ascii="Arial" w:hAnsi="Arial" w:cs="Arial"/>
          <w:lang w:val="id-ID" w:eastAsia="id-ID"/>
        </w:rPr>
        <w:t xml:space="preserve"> Beberapa indikator yang dapat digunakan untuk menilai kinerja pasar antara lain:</w:t>
      </w:r>
    </w:p>
    <w:p w14:paraId="12856FCE" w14:textId="77777777" w:rsidR="00A774A6" w:rsidRPr="006A597F" w:rsidRDefault="00A774A6" w:rsidP="00E45CF4">
      <w:pPr>
        <w:widowControl/>
        <w:numPr>
          <w:ilvl w:val="0"/>
          <w:numId w:val="35"/>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Tingkat Konsentrasi Pasar:</w:t>
      </w:r>
      <w:r w:rsidRPr="006A597F">
        <w:rPr>
          <w:rFonts w:ascii="Arial" w:hAnsi="Arial" w:cs="Arial"/>
          <w:lang w:val="id-ID" w:eastAsia="id-ID"/>
        </w:rPr>
        <w:t xml:space="preserve"> Pasar yang terkonsentrasi tinggi (dikuasai oleh beberapa pemain besar) cenderung kurang efisien dan inovatif dibandingkan pasar yang kompetitif.</w:t>
      </w:r>
    </w:p>
    <w:p w14:paraId="241EDB20" w14:textId="77777777" w:rsidR="00A774A6" w:rsidRPr="006A597F" w:rsidRDefault="00A774A6" w:rsidP="00E45CF4">
      <w:pPr>
        <w:widowControl/>
        <w:numPr>
          <w:ilvl w:val="0"/>
          <w:numId w:val="35"/>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Hambatan Masuk Pasar:</w:t>
      </w:r>
      <w:r w:rsidRPr="006A597F">
        <w:rPr>
          <w:rFonts w:ascii="Arial" w:hAnsi="Arial" w:cs="Arial"/>
          <w:lang w:val="id-ID" w:eastAsia="id-ID"/>
        </w:rPr>
        <w:t xml:space="preserve"> Adanya hambatan masuk pasar yang tinggi akan menghambat munculnya pemain baru dan mengurangi persaingan.</w:t>
      </w:r>
    </w:p>
    <w:p w14:paraId="4EC91152" w14:textId="77777777" w:rsidR="00A774A6" w:rsidRPr="006A597F" w:rsidRDefault="00A774A6" w:rsidP="00E45CF4">
      <w:pPr>
        <w:widowControl/>
        <w:numPr>
          <w:ilvl w:val="0"/>
          <w:numId w:val="35"/>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Tingkat Inovasi:</w:t>
      </w:r>
      <w:r w:rsidRPr="006A597F">
        <w:rPr>
          <w:rFonts w:ascii="Arial" w:hAnsi="Arial" w:cs="Arial"/>
          <w:lang w:val="id-ID" w:eastAsia="id-ID"/>
        </w:rPr>
        <w:t xml:space="preserve"> Tingkat inovasi yang tinggi menunjukkan bahwa pasar dinamis dan responsif terhadap perubahan kebutuhan konsumen.</w:t>
      </w:r>
    </w:p>
    <w:p w14:paraId="12AA678F" w14:textId="77777777" w:rsidR="00A774A6" w:rsidRPr="006A597F" w:rsidRDefault="00A774A6" w:rsidP="00E45CF4">
      <w:pPr>
        <w:widowControl/>
        <w:numPr>
          <w:ilvl w:val="0"/>
          <w:numId w:val="35"/>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Harga:</w:t>
      </w:r>
      <w:r w:rsidRPr="006A597F">
        <w:rPr>
          <w:rFonts w:ascii="Arial" w:hAnsi="Arial" w:cs="Arial"/>
          <w:lang w:val="id-ID" w:eastAsia="id-ID"/>
        </w:rPr>
        <w:t xml:space="preserve"> Harga yang kompetitif dan mencerminkan biaya produksi adalah indikasi pasar yang efisien.</w:t>
      </w:r>
    </w:p>
    <w:p w14:paraId="2E539A96" w14:textId="77777777" w:rsidR="00A774A6" w:rsidRPr="006A597F" w:rsidRDefault="00A774A6" w:rsidP="00E45CF4">
      <w:pPr>
        <w:widowControl/>
        <w:numPr>
          <w:ilvl w:val="0"/>
          <w:numId w:val="35"/>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Kualitas Produk:</w:t>
      </w:r>
      <w:r w:rsidRPr="006A597F">
        <w:rPr>
          <w:rFonts w:ascii="Arial" w:hAnsi="Arial" w:cs="Arial"/>
          <w:lang w:val="id-ID" w:eastAsia="id-ID"/>
        </w:rPr>
        <w:t xml:space="preserve"> Kualitas produk yang tinggi dan beragam menunjukkan adanya persaingan yang sehat.</w:t>
      </w:r>
    </w:p>
    <w:p w14:paraId="585E4AD3" w14:textId="77777777" w:rsidR="00A774A6" w:rsidRPr="00312EDE" w:rsidRDefault="00A774A6" w:rsidP="00E45CF4">
      <w:pPr>
        <w:widowControl/>
        <w:numPr>
          <w:ilvl w:val="0"/>
          <w:numId w:val="35"/>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Tingkat Kepuasan Konsumen:</w:t>
      </w:r>
      <w:r w:rsidRPr="006A597F">
        <w:rPr>
          <w:rFonts w:ascii="Arial" w:hAnsi="Arial" w:cs="Arial"/>
          <w:lang w:val="id-ID" w:eastAsia="id-ID"/>
        </w:rPr>
        <w:t xml:space="preserve"> Tingkat kepuasan konsumen yang tinggi menunjukkan bahwa pasar mampu memenuhi</w:t>
      </w:r>
      <w:r w:rsidRPr="00312EDE">
        <w:rPr>
          <w:rFonts w:ascii="Arial" w:hAnsi="Arial" w:cs="Arial"/>
          <w:lang w:val="id-ID" w:eastAsia="id-ID"/>
        </w:rPr>
        <w:t xml:space="preserve"> kebutuhan konsumen.</w:t>
      </w:r>
    </w:p>
    <w:p w14:paraId="441FCEBC" w14:textId="77777777" w:rsidR="00336A38" w:rsidRDefault="00336A38" w:rsidP="00E45CF4">
      <w:pPr>
        <w:widowControl/>
        <w:autoSpaceDE/>
        <w:jc w:val="both"/>
        <w:rPr>
          <w:rFonts w:ascii="Arial" w:hAnsi="Arial" w:cs="Arial"/>
          <w:b/>
          <w:bCs/>
          <w:lang w:val="id-ID" w:eastAsia="id-ID"/>
        </w:rPr>
      </w:pPr>
    </w:p>
    <w:p w14:paraId="06257EE8" w14:textId="77777777" w:rsidR="00E222EA" w:rsidRDefault="00E222EA" w:rsidP="00E45CF4">
      <w:pPr>
        <w:widowControl/>
        <w:autoSpaceDE/>
        <w:jc w:val="both"/>
        <w:rPr>
          <w:rFonts w:ascii="Arial" w:hAnsi="Arial" w:cs="Arial"/>
          <w:b/>
          <w:bCs/>
          <w:lang w:val="id-ID" w:eastAsia="id-ID"/>
        </w:rPr>
      </w:pPr>
    </w:p>
    <w:p w14:paraId="346974CB" w14:textId="2AF14D0C" w:rsidR="00A774A6" w:rsidRPr="00312EDE" w:rsidRDefault="00A774A6" w:rsidP="00E45CF4">
      <w:pPr>
        <w:widowControl/>
        <w:autoSpaceDE/>
        <w:jc w:val="both"/>
        <w:rPr>
          <w:rFonts w:ascii="Arial" w:eastAsia="Aptos" w:hAnsi="Arial" w:cs="Arial"/>
          <w:kern w:val="3"/>
          <w:lang w:val="id-ID" w:eastAsia="id-ID"/>
        </w:rPr>
      </w:pPr>
      <w:r w:rsidRPr="00312EDE">
        <w:rPr>
          <w:rFonts w:ascii="Arial" w:hAnsi="Arial" w:cs="Arial"/>
          <w:b/>
          <w:bCs/>
          <w:lang w:val="id-ID" w:eastAsia="id-ID"/>
        </w:rPr>
        <w:lastRenderedPageBreak/>
        <w:t>Teori Regulasi dan Persaingan Usaha</w:t>
      </w:r>
    </w:p>
    <w:p w14:paraId="45394D9B" w14:textId="4263122B" w:rsidR="00D87C7D" w:rsidRPr="00B605CB" w:rsidRDefault="00A774A6" w:rsidP="00E45CF4">
      <w:pPr>
        <w:widowControl/>
        <w:autoSpaceDE/>
        <w:ind w:firstLine="567"/>
        <w:jc w:val="both"/>
        <w:rPr>
          <w:rFonts w:ascii="Arial" w:hAnsi="Arial" w:cs="Arial"/>
          <w:color w:val="000000" w:themeColor="text1"/>
          <w:lang w:val="id-ID" w:eastAsia="id-ID"/>
        </w:rPr>
      </w:pPr>
      <w:r w:rsidRPr="00312EDE">
        <w:rPr>
          <w:rFonts w:ascii="Arial" w:hAnsi="Arial" w:cs="Arial"/>
          <w:lang w:val="id-ID" w:eastAsia="id-ID"/>
        </w:rPr>
        <w:t>Teori regulasi berusaha menjelaskan mengapa dan bagaimana pemerintah membuat aturan untuk mengatur perilaku ekonomi. Dalam konteks persaingan usaha, regulasi bertujuan untuk menciptakan pasar yang adil dan efisien, mencegah praktik monopoli dan persaingan tidak sehat, serta melindungi konsumen.</w:t>
      </w:r>
      <w:r w:rsidR="00D87C7D" w:rsidRPr="00D87C7D">
        <w:rPr>
          <w:rFonts w:ascii="Arial" w:hAnsi="Arial" w:cs="Arial"/>
          <w:color w:val="FF0000"/>
          <w:lang w:val="id-ID"/>
        </w:rPr>
        <w:t xml:space="preserve"> </w:t>
      </w:r>
      <w:r w:rsidR="00D87C7D" w:rsidRPr="00D87C7D">
        <w:rPr>
          <w:rFonts w:ascii="Arial" w:hAnsi="Arial" w:cs="Arial"/>
          <w:lang w:val="id-ID" w:eastAsia="id-ID"/>
        </w:rPr>
        <w:t xml:space="preserve">Dalam pandangan peneliti, KPPU memiliki kewenangan yang cukup luas dalam mengawasi persaingan usaha di Indonesia. Secara umum, KPPU </w:t>
      </w:r>
      <w:r w:rsidR="00D87C7D" w:rsidRPr="00B605CB">
        <w:rPr>
          <w:rFonts w:ascii="Arial" w:hAnsi="Arial" w:cs="Arial"/>
          <w:color w:val="000000" w:themeColor="text1"/>
          <w:lang w:val="id-ID" w:eastAsia="id-ID"/>
        </w:rPr>
        <w:t xml:space="preserve">bertugas untuk mencegah dan menindak praktik-praktik monopoli dan persaingan usaha tidak sehat. </w:t>
      </w:r>
      <w:proofErr w:type="spellStart"/>
      <w:r w:rsidR="00D87C7D" w:rsidRPr="00B605CB">
        <w:rPr>
          <w:rFonts w:ascii="Arial" w:hAnsi="Arial" w:cs="Arial"/>
          <w:color w:val="000000" w:themeColor="text1"/>
          <w:lang w:eastAsia="id-ID"/>
        </w:rPr>
        <w:t>Monopoli</w:t>
      </w:r>
      <w:proofErr w:type="spellEnd"/>
      <w:r w:rsidR="00D87C7D" w:rsidRPr="00B605CB">
        <w:rPr>
          <w:rFonts w:ascii="Arial" w:hAnsi="Arial" w:cs="Arial"/>
          <w:color w:val="000000" w:themeColor="text1"/>
          <w:lang w:eastAsia="id-ID"/>
        </w:rPr>
        <w:t xml:space="preserve"> </w:t>
      </w:r>
      <w:proofErr w:type="spellStart"/>
      <w:r w:rsidR="00D87C7D" w:rsidRPr="00B605CB">
        <w:rPr>
          <w:rFonts w:ascii="Arial" w:hAnsi="Arial" w:cs="Arial"/>
          <w:color w:val="000000" w:themeColor="text1"/>
          <w:lang w:eastAsia="id-ID"/>
        </w:rPr>
        <w:t>adalah</w:t>
      </w:r>
      <w:proofErr w:type="spellEnd"/>
      <w:r w:rsidR="00D87C7D" w:rsidRPr="00B605CB">
        <w:rPr>
          <w:rFonts w:ascii="Arial" w:hAnsi="Arial" w:cs="Arial"/>
          <w:color w:val="000000" w:themeColor="text1"/>
          <w:lang w:eastAsia="id-ID"/>
        </w:rPr>
        <w:t xml:space="preserve"> </w:t>
      </w:r>
      <w:proofErr w:type="spellStart"/>
      <w:r w:rsidR="00D87C7D" w:rsidRPr="00B605CB">
        <w:rPr>
          <w:rFonts w:ascii="Arial" w:hAnsi="Arial" w:cs="Arial"/>
          <w:color w:val="000000" w:themeColor="text1"/>
          <w:lang w:eastAsia="id-ID"/>
        </w:rPr>
        <w:t>komponen</w:t>
      </w:r>
      <w:proofErr w:type="spellEnd"/>
      <w:r w:rsidR="00D87C7D" w:rsidRPr="00B605CB">
        <w:rPr>
          <w:rFonts w:ascii="Arial" w:hAnsi="Arial" w:cs="Arial"/>
          <w:color w:val="000000" w:themeColor="text1"/>
          <w:lang w:eastAsia="id-ID"/>
        </w:rPr>
        <w:t xml:space="preserve"> </w:t>
      </w:r>
      <w:proofErr w:type="spellStart"/>
      <w:r w:rsidR="00D87C7D" w:rsidRPr="00B605CB">
        <w:rPr>
          <w:rFonts w:ascii="Arial" w:hAnsi="Arial" w:cs="Arial"/>
          <w:color w:val="000000" w:themeColor="text1"/>
          <w:lang w:eastAsia="id-ID"/>
        </w:rPr>
        <w:t>utama</w:t>
      </w:r>
      <w:proofErr w:type="spellEnd"/>
      <w:r w:rsidR="00D87C7D" w:rsidRPr="00B605CB">
        <w:rPr>
          <w:rFonts w:ascii="Arial" w:hAnsi="Arial" w:cs="Arial"/>
          <w:color w:val="000000" w:themeColor="text1"/>
          <w:lang w:eastAsia="id-ID"/>
        </w:rPr>
        <w:t xml:space="preserve"> yang </w:t>
      </w:r>
      <w:proofErr w:type="spellStart"/>
      <w:r w:rsidR="00D87C7D" w:rsidRPr="00B605CB">
        <w:rPr>
          <w:rFonts w:ascii="Arial" w:hAnsi="Arial" w:cs="Arial"/>
          <w:color w:val="000000" w:themeColor="text1"/>
          <w:lang w:eastAsia="id-ID"/>
        </w:rPr>
        <w:t>akan</w:t>
      </w:r>
      <w:proofErr w:type="spellEnd"/>
      <w:r w:rsidR="00D87C7D" w:rsidRPr="00B605CB">
        <w:rPr>
          <w:rFonts w:ascii="Arial" w:hAnsi="Arial" w:cs="Arial"/>
          <w:color w:val="000000" w:themeColor="text1"/>
          <w:lang w:eastAsia="id-ID"/>
        </w:rPr>
        <w:t xml:space="preserve"> </w:t>
      </w:r>
      <w:proofErr w:type="spellStart"/>
      <w:r w:rsidR="00D87C7D" w:rsidRPr="00B605CB">
        <w:rPr>
          <w:rFonts w:ascii="Arial" w:hAnsi="Arial" w:cs="Arial"/>
          <w:color w:val="000000" w:themeColor="text1"/>
          <w:lang w:eastAsia="id-ID"/>
        </w:rPr>
        <w:t>membuat</w:t>
      </w:r>
      <w:proofErr w:type="spellEnd"/>
      <w:r w:rsidR="00D87C7D" w:rsidRPr="00B605CB">
        <w:rPr>
          <w:rFonts w:ascii="Arial" w:hAnsi="Arial" w:cs="Arial"/>
          <w:color w:val="000000" w:themeColor="text1"/>
          <w:lang w:eastAsia="id-ID"/>
        </w:rPr>
        <w:t xml:space="preserve"> </w:t>
      </w:r>
      <w:proofErr w:type="spellStart"/>
      <w:r w:rsidR="00D87C7D" w:rsidRPr="00B605CB">
        <w:rPr>
          <w:rFonts w:ascii="Arial" w:hAnsi="Arial" w:cs="Arial"/>
          <w:color w:val="000000" w:themeColor="text1"/>
          <w:lang w:eastAsia="id-ID"/>
        </w:rPr>
        <w:t>kekayaan</w:t>
      </w:r>
      <w:proofErr w:type="spellEnd"/>
      <w:r w:rsidR="00D87C7D" w:rsidRPr="00B605CB">
        <w:rPr>
          <w:rFonts w:ascii="Arial" w:hAnsi="Arial" w:cs="Arial"/>
          <w:color w:val="000000" w:themeColor="text1"/>
          <w:lang w:eastAsia="id-ID"/>
        </w:rPr>
        <w:t xml:space="preserve"> </w:t>
      </w:r>
      <w:proofErr w:type="spellStart"/>
      <w:r w:rsidR="00D87C7D" w:rsidRPr="00B605CB">
        <w:rPr>
          <w:rFonts w:ascii="Arial" w:hAnsi="Arial" w:cs="Arial"/>
          <w:color w:val="000000" w:themeColor="text1"/>
          <w:lang w:eastAsia="id-ID"/>
        </w:rPr>
        <w:t>terkonsentrasi</w:t>
      </w:r>
      <w:proofErr w:type="spellEnd"/>
      <w:r w:rsidR="00D87C7D" w:rsidRPr="00B605CB">
        <w:rPr>
          <w:rFonts w:ascii="Arial" w:hAnsi="Arial" w:cs="Arial"/>
          <w:color w:val="000000" w:themeColor="text1"/>
          <w:lang w:eastAsia="id-ID"/>
        </w:rPr>
        <w:t xml:space="preserve"> </w:t>
      </w:r>
      <w:proofErr w:type="spellStart"/>
      <w:r w:rsidR="00D87C7D" w:rsidRPr="00B605CB">
        <w:rPr>
          <w:rFonts w:ascii="Arial" w:hAnsi="Arial" w:cs="Arial"/>
          <w:color w:val="000000" w:themeColor="text1"/>
          <w:lang w:eastAsia="id-ID"/>
        </w:rPr>
        <w:t>ditangan</w:t>
      </w:r>
      <w:proofErr w:type="spellEnd"/>
      <w:r w:rsidR="00D87C7D" w:rsidRPr="00B605CB">
        <w:rPr>
          <w:rFonts w:ascii="Arial" w:hAnsi="Arial" w:cs="Arial"/>
          <w:color w:val="000000" w:themeColor="text1"/>
          <w:lang w:eastAsia="id-ID"/>
        </w:rPr>
        <w:t xml:space="preserve"> </w:t>
      </w:r>
      <w:proofErr w:type="spellStart"/>
      <w:r w:rsidR="00D87C7D" w:rsidRPr="00B605CB">
        <w:rPr>
          <w:rFonts w:ascii="Arial" w:hAnsi="Arial" w:cs="Arial"/>
          <w:color w:val="000000" w:themeColor="text1"/>
          <w:lang w:eastAsia="id-ID"/>
        </w:rPr>
        <w:t>segelintir</w:t>
      </w:r>
      <w:proofErr w:type="spellEnd"/>
      <w:r w:rsidR="00D87C7D" w:rsidRPr="00B605CB">
        <w:rPr>
          <w:rFonts w:ascii="Arial" w:hAnsi="Arial" w:cs="Arial"/>
          <w:color w:val="000000" w:themeColor="text1"/>
          <w:lang w:eastAsia="id-ID"/>
        </w:rPr>
        <w:t xml:space="preserve"> </w:t>
      </w:r>
      <w:proofErr w:type="spellStart"/>
      <w:r w:rsidR="00D87C7D" w:rsidRPr="00B605CB">
        <w:rPr>
          <w:rFonts w:ascii="Arial" w:hAnsi="Arial" w:cs="Arial"/>
          <w:color w:val="000000" w:themeColor="text1"/>
          <w:lang w:eastAsia="id-ID"/>
        </w:rPr>
        <w:t>kelompok</w:t>
      </w:r>
      <w:proofErr w:type="spellEnd"/>
      <w:r w:rsidR="00D87C7D" w:rsidRPr="00B605CB">
        <w:rPr>
          <w:rFonts w:ascii="Arial" w:hAnsi="Arial" w:cs="Arial"/>
          <w:color w:val="000000" w:themeColor="text1"/>
          <w:lang w:eastAsia="id-ID"/>
        </w:rPr>
        <w:t xml:space="preserve"> </w:t>
      </w:r>
      <w:proofErr w:type="spellStart"/>
      <w:r w:rsidR="00D87C7D" w:rsidRPr="00B605CB">
        <w:rPr>
          <w:rFonts w:ascii="Arial" w:hAnsi="Arial" w:cs="Arial"/>
          <w:color w:val="000000" w:themeColor="text1"/>
          <w:lang w:eastAsia="id-ID"/>
        </w:rPr>
        <w:t>sehingga</w:t>
      </w:r>
      <w:proofErr w:type="spellEnd"/>
      <w:r w:rsidR="00D87C7D" w:rsidRPr="00B605CB">
        <w:rPr>
          <w:rFonts w:ascii="Arial" w:hAnsi="Arial" w:cs="Arial"/>
          <w:color w:val="000000" w:themeColor="text1"/>
          <w:lang w:eastAsia="id-ID"/>
        </w:rPr>
        <w:t xml:space="preserve"> </w:t>
      </w:r>
      <w:proofErr w:type="spellStart"/>
      <w:r w:rsidR="00D87C7D" w:rsidRPr="00B605CB">
        <w:rPr>
          <w:rFonts w:ascii="Arial" w:hAnsi="Arial" w:cs="Arial"/>
          <w:color w:val="000000" w:themeColor="text1"/>
          <w:lang w:eastAsia="id-ID"/>
        </w:rPr>
        <w:t>dapat</w:t>
      </w:r>
      <w:proofErr w:type="spellEnd"/>
      <w:r w:rsidR="00D87C7D" w:rsidRPr="00B605CB">
        <w:rPr>
          <w:rFonts w:ascii="Arial" w:hAnsi="Arial" w:cs="Arial"/>
          <w:color w:val="000000" w:themeColor="text1"/>
          <w:lang w:eastAsia="id-ID"/>
        </w:rPr>
        <w:t xml:space="preserve"> </w:t>
      </w:r>
      <w:proofErr w:type="spellStart"/>
      <w:r w:rsidR="00D87C7D" w:rsidRPr="00B605CB">
        <w:rPr>
          <w:rFonts w:ascii="Arial" w:hAnsi="Arial" w:cs="Arial"/>
          <w:color w:val="000000" w:themeColor="text1"/>
          <w:lang w:eastAsia="id-ID"/>
        </w:rPr>
        <w:t>menciptakan</w:t>
      </w:r>
      <w:proofErr w:type="spellEnd"/>
      <w:r w:rsidR="00D87C7D" w:rsidRPr="00B605CB">
        <w:rPr>
          <w:rFonts w:ascii="Arial" w:hAnsi="Arial" w:cs="Arial"/>
          <w:color w:val="000000" w:themeColor="text1"/>
          <w:lang w:eastAsia="id-ID"/>
        </w:rPr>
        <w:t xml:space="preserve"> </w:t>
      </w:r>
      <w:proofErr w:type="spellStart"/>
      <w:r w:rsidR="00D87C7D" w:rsidRPr="00B605CB">
        <w:rPr>
          <w:rFonts w:ascii="Arial" w:hAnsi="Arial" w:cs="Arial"/>
          <w:color w:val="000000" w:themeColor="text1"/>
          <w:lang w:eastAsia="id-ID"/>
        </w:rPr>
        <w:t>kesenjangan</w:t>
      </w:r>
      <w:proofErr w:type="spellEnd"/>
      <w:r w:rsidR="00D87C7D" w:rsidRPr="00B605CB">
        <w:rPr>
          <w:rFonts w:ascii="Arial" w:hAnsi="Arial" w:cs="Arial"/>
          <w:color w:val="000000" w:themeColor="text1"/>
          <w:lang w:eastAsia="id-ID"/>
        </w:rPr>
        <w:t xml:space="preserve"> </w:t>
      </w:r>
      <w:proofErr w:type="spellStart"/>
      <w:r w:rsidR="00D87C7D" w:rsidRPr="00B605CB">
        <w:rPr>
          <w:rFonts w:ascii="Arial" w:hAnsi="Arial" w:cs="Arial"/>
          <w:color w:val="000000" w:themeColor="text1"/>
          <w:lang w:eastAsia="id-ID"/>
        </w:rPr>
        <w:t>sosial</w:t>
      </w:r>
      <w:proofErr w:type="spellEnd"/>
      <w:r w:rsidR="00D87C7D" w:rsidRPr="00B605CB">
        <w:rPr>
          <w:rFonts w:ascii="Arial" w:hAnsi="Arial" w:cs="Arial"/>
          <w:color w:val="000000" w:themeColor="text1"/>
          <w:lang w:eastAsia="id-ID"/>
        </w:rPr>
        <w:t xml:space="preserve"> dan </w:t>
      </w:r>
      <w:proofErr w:type="spellStart"/>
      <w:r w:rsidR="00D87C7D" w:rsidRPr="00B605CB">
        <w:rPr>
          <w:rFonts w:ascii="Arial" w:hAnsi="Arial" w:cs="Arial"/>
          <w:color w:val="000000" w:themeColor="text1"/>
          <w:lang w:eastAsia="id-ID"/>
        </w:rPr>
        <w:t>ekonomi</w:t>
      </w:r>
      <w:proofErr w:type="spellEnd"/>
      <w:r w:rsidR="00D87C7D" w:rsidRPr="00B605CB">
        <w:rPr>
          <w:rFonts w:ascii="Arial" w:hAnsi="Arial" w:cs="Arial"/>
          <w:color w:val="000000" w:themeColor="text1"/>
          <w:lang w:val="id-ID" w:eastAsia="id-ID"/>
        </w:rPr>
        <w:t xml:space="preserve"> (</w:t>
      </w:r>
      <w:proofErr w:type="spellStart"/>
      <w:r w:rsidR="00D87C7D" w:rsidRPr="00B605CB">
        <w:rPr>
          <w:rFonts w:ascii="Arial" w:hAnsi="Arial" w:cs="Arial"/>
          <w:color w:val="000000" w:themeColor="text1"/>
          <w:lang w:eastAsia="id-ID"/>
        </w:rPr>
        <w:t>Fadhilah</w:t>
      </w:r>
      <w:proofErr w:type="spellEnd"/>
      <w:r w:rsidR="00D87C7D" w:rsidRPr="00B605CB">
        <w:rPr>
          <w:rFonts w:ascii="Arial" w:hAnsi="Arial" w:cs="Arial"/>
          <w:color w:val="000000" w:themeColor="text1"/>
          <w:lang w:val="id-ID" w:eastAsia="id-ID"/>
        </w:rPr>
        <w:t>, 2019).</w:t>
      </w:r>
    </w:p>
    <w:p w14:paraId="0D67EC0B" w14:textId="77777777" w:rsidR="00E222EA" w:rsidRDefault="00E222EA" w:rsidP="00E45CF4">
      <w:pPr>
        <w:widowControl/>
        <w:autoSpaceDE/>
        <w:jc w:val="both"/>
        <w:rPr>
          <w:rFonts w:ascii="Arial" w:hAnsi="Arial" w:cs="Arial"/>
          <w:b/>
          <w:bCs/>
          <w:lang w:val="id-ID" w:eastAsia="id-ID"/>
        </w:rPr>
      </w:pPr>
    </w:p>
    <w:p w14:paraId="43072C28" w14:textId="678250F0" w:rsidR="00A774A6" w:rsidRPr="00312EDE" w:rsidRDefault="00A774A6" w:rsidP="00E45CF4">
      <w:pPr>
        <w:widowControl/>
        <w:autoSpaceDE/>
        <w:jc w:val="both"/>
        <w:rPr>
          <w:rFonts w:ascii="Arial" w:eastAsia="Aptos" w:hAnsi="Arial" w:cs="Arial"/>
          <w:kern w:val="3"/>
          <w:lang w:val="id-ID" w:eastAsia="id-ID"/>
        </w:rPr>
      </w:pPr>
      <w:r w:rsidRPr="00312EDE">
        <w:rPr>
          <w:rFonts w:ascii="Arial" w:hAnsi="Arial" w:cs="Arial"/>
          <w:b/>
          <w:bCs/>
          <w:lang w:val="id-ID" w:eastAsia="id-ID"/>
        </w:rPr>
        <w:t>Model-Model Regulasi Persaingan Usaha</w:t>
      </w:r>
    </w:p>
    <w:p w14:paraId="0535DFB0" w14:textId="05DBDA87" w:rsidR="00A774A6" w:rsidRPr="00312EDE" w:rsidRDefault="00A774A6" w:rsidP="00E45CF4">
      <w:pPr>
        <w:widowControl/>
        <w:numPr>
          <w:ilvl w:val="0"/>
          <w:numId w:val="36"/>
        </w:numPr>
        <w:suppressAutoHyphens/>
        <w:autoSpaceDE/>
        <w:ind w:left="426"/>
        <w:jc w:val="both"/>
        <w:rPr>
          <w:rFonts w:ascii="Arial" w:eastAsia="Aptos" w:hAnsi="Arial" w:cs="Arial"/>
          <w:kern w:val="3"/>
          <w:lang w:val="id-ID" w:eastAsia="id-ID"/>
        </w:rPr>
      </w:pPr>
      <w:r w:rsidRPr="00312EDE">
        <w:rPr>
          <w:rFonts w:ascii="Arial" w:hAnsi="Arial" w:cs="Arial"/>
          <w:b/>
          <w:bCs/>
          <w:lang w:val="id-ID" w:eastAsia="id-ID"/>
        </w:rPr>
        <w:t>Regulasi Berbasis Aturan (Rule-Based Regulation)</w:t>
      </w:r>
      <w:r w:rsidR="004E172C">
        <w:rPr>
          <w:rFonts w:ascii="Arial" w:hAnsi="Arial" w:cs="Arial"/>
          <w:b/>
          <w:bCs/>
          <w:lang w:val="id-ID" w:eastAsia="id-ID"/>
        </w:rPr>
        <w:t xml:space="preserve"> (KPPU, 2020)</w:t>
      </w:r>
      <w:r w:rsidRPr="00312EDE">
        <w:rPr>
          <w:rFonts w:ascii="Arial" w:hAnsi="Arial" w:cs="Arial"/>
          <w:b/>
          <w:bCs/>
          <w:lang w:val="id-ID" w:eastAsia="id-ID"/>
        </w:rPr>
        <w:t>:</w:t>
      </w:r>
    </w:p>
    <w:p w14:paraId="7ED31EA7" w14:textId="77777777" w:rsidR="00A774A6" w:rsidRPr="006A597F" w:rsidRDefault="00A774A6" w:rsidP="00E45CF4">
      <w:pPr>
        <w:pStyle w:val="ListParagraph"/>
        <w:widowControl/>
        <w:numPr>
          <w:ilvl w:val="0"/>
          <w:numId w:val="52"/>
        </w:numPr>
        <w:suppressAutoHyphens/>
        <w:autoSpaceDE/>
        <w:rPr>
          <w:rFonts w:ascii="Arial" w:eastAsia="Aptos" w:hAnsi="Arial" w:cs="Arial"/>
          <w:kern w:val="3"/>
          <w:lang w:val="id-ID" w:eastAsia="id-ID"/>
        </w:rPr>
      </w:pPr>
      <w:r w:rsidRPr="006A597F">
        <w:rPr>
          <w:rFonts w:ascii="Arial" w:hAnsi="Arial" w:cs="Arial"/>
          <w:bCs/>
          <w:lang w:val="id-ID" w:eastAsia="id-ID"/>
        </w:rPr>
        <w:t>Karakteristik:</w:t>
      </w:r>
      <w:r w:rsidRPr="006A597F">
        <w:rPr>
          <w:rFonts w:ascii="Arial" w:hAnsi="Arial" w:cs="Arial"/>
          <w:lang w:val="id-ID" w:eastAsia="id-ID"/>
        </w:rPr>
        <w:t xml:space="preserve"> Pemerintah menetapkan aturan yang sangat spesifik dan detail mengenai perilaku yang diperbolehkan dan dilarang dalam persaingan usaha.</w:t>
      </w:r>
    </w:p>
    <w:p w14:paraId="044BE3F5" w14:textId="77777777" w:rsidR="00A774A6" w:rsidRPr="006A597F" w:rsidRDefault="00A774A6" w:rsidP="00E45CF4">
      <w:pPr>
        <w:pStyle w:val="ListParagraph"/>
        <w:widowControl/>
        <w:numPr>
          <w:ilvl w:val="0"/>
          <w:numId w:val="52"/>
        </w:numPr>
        <w:suppressAutoHyphens/>
        <w:autoSpaceDE/>
        <w:rPr>
          <w:rFonts w:ascii="Arial" w:eastAsia="Aptos" w:hAnsi="Arial" w:cs="Arial"/>
          <w:kern w:val="3"/>
          <w:lang w:val="id-ID" w:eastAsia="id-ID"/>
        </w:rPr>
      </w:pPr>
      <w:r w:rsidRPr="006A597F">
        <w:rPr>
          <w:rFonts w:ascii="Arial" w:hAnsi="Arial" w:cs="Arial"/>
          <w:bCs/>
          <w:lang w:val="id-ID" w:eastAsia="id-ID"/>
        </w:rPr>
        <w:t>Contoh:</w:t>
      </w:r>
      <w:r w:rsidRPr="006A597F">
        <w:rPr>
          <w:rFonts w:ascii="Arial" w:hAnsi="Arial" w:cs="Arial"/>
          <w:lang w:val="id-ID" w:eastAsia="id-ID"/>
        </w:rPr>
        <w:t xml:space="preserve"> Penetapan harga minimum atau maksimum, larangan kartel, pembatasan merger dan akuisisi.</w:t>
      </w:r>
    </w:p>
    <w:p w14:paraId="6E74E812" w14:textId="77777777" w:rsidR="00A774A6" w:rsidRPr="006A597F" w:rsidRDefault="00A774A6" w:rsidP="00E45CF4">
      <w:pPr>
        <w:pStyle w:val="ListParagraph"/>
        <w:widowControl/>
        <w:numPr>
          <w:ilvl w:val="0"/>
          <w:numId w:val="52"/>
        </w:numPr>
        <w:suppressAutoHyphens/>
        <w:autoSpaceDE/>
        <w:rPr>
          <w:rFonts w:ascii="Arial" w:eastAsia="Aptos" w:hAnsi="Arial" w:cs="Arial"/>
          <w:kern w:val="3"/>
          <w:lang w:val="id-ID" w:eastAsia="id-ID"/>
        </w:rPr>
      </w:pPr>
      <w:r w:rsidRPr="006A597F">
        <w:rPr>
          <w:rFonts w:ascii="Arial" w:hAnsi="Arial" w:cs="Arial"/>
          <w:bCs/>
          <w:lang w:val="id-ID" w:eastAsia="id-ID"/>
        </w:rPr>
        <w:t>Kelebihan:</w:t>
      </w:r>
      <w:r w:rsidRPr="006A597F">
        <w:rPr>
          <w:rFonts w:ascii="Arial" w:hAnsi="Arial" w:cs="Arial"/>
          <w:lang w:val="id-ID" w:eastAsia="id-ID"/>
        </w:rPr>
        <w:t xml:space="preserve"> Aturan yang jelas memberikan kepastian hukum bagi pelaku usaha dan memudahkan pengawasan.</w:t>
      </w:r>
    </w:p>
    <w:p w14:paraId="010BDBE1" w14:textId="3140BA9E" w:rsidR="0044320C" w:rsidRPr="00B605CB" w:rsidRDefault="00A774A6" w:rsidP="00B605CB">
      <w:pPr>
        <w:pStyle w:val="ListParagraph"/>
        <w:widowControl/>
        <w:numPr>
          <w:ilvl w:val="0"/>
          <w:numId w:val="52"/>
        </w:numPr>
        <w:suppressAutoHyphens/>
        <w:autoSpaceDE/>
        <w:rPr>
          <w:rFonts w:ascii="Arial" w:eastAsia="Aptos" w:hAnsi="Arial" w:cs="Arial"/>
          <w:kern w:val="3"/>
          <w:lang w:val="id-ID" w:eastAsia="id-ID"/>
        </w:rPr>
      </w:pPr>
      <w:r w:rsidRPr="006A597F">
        <w:rPr>
          <w:rFonts w:ascii="Arial" w:hAnsi="Arial" w:cs="Arial"/>
          <w:bCs/>
          <w:lang w:val="id-ID" w:eastAsia="id-ID"/>
        </w:rPr>
        <w:t>Kelemahan:</w:t>
      </w:r>
      <w:r w:rsidRPr="006A597F">
        <w:rPr>
          <w:rFonts w:ascii="Arial" w:hAnsi="Arial" w:cs="Arial"/>
          <w:lang w:val="id-ID" w:eastAsia="id-ID"/>
        </w:rPr>
        <w:t xml:space="preserve"> Aturan yang terlalu rigid dapat menghambat inovasi dan fleksibilitas perusahaan dalam merespons perubahan pasar.</w:t>
      </w:r>
    </w:p>
    <w:p w14:paraId="640ACBD3" w14:textId="77777777" w:rsidR="00A774A6" w:rsidRPr="00312EDE" w:rsidRDefault="00A774A6" w:rsidP="00E45CF4">
      <w:pPr>
        <w:widowControl/>
        <w:numPr>
          <w:ilvl w:val="0"/>
          <w:numId w:val="36"/>
        </w:numPr>
        <w:suppressAutoHyphens/>
        <w:autoSpaceDE/>
        <w:ind w:left="426"/>
        <w:jc w:val="both"/>
        <w:rPr>
          <w:rFonts w:ascii="Arial" w:eastAsia="Aptos" w:hAnsi="Arial" w:cs="Arial"/>
          <w:kern w:val="3"/>
          <w:lang w:val="id-ID" w:eastAsia="id-ID"/>
        </w:rPr>
      </w:pPr>
      <w:r w:rsidRPr="00312EDE">
        <w:rPr>
          <w:rFonts w:ascii="Arial" w:hAnsi="Arial" w:cs="Arial"/>
          <w:b/>
          <w:bCs/>
          <w:lang w:val="id-ID" w:eastAsia="id-ID"/>
        </w:rPr>
        <w:t>Regulasi Berbasis Kinerja (Performance-Based Regulation):</w:t>
      </w:r>
    </w:p>
    <w:p w14:paraId="0D3A4CD9" w14:textId="77777777" w:rsidR="00A774A6" w:rsidRPr="006A597F" w:rsidRDefault="00A774A6" w:rsidP="00E222EA">
      <w:pPr>
        <w:pStyle w:val="ListParagraph"/>
        <w:widowControl/>
        <w:numPr>
          <w:ilvl w:val="0"/>
          <w:numId w:val="53"/>
        </w:numPr>
        <w:suppressAutoHyphens/>
        <w:autoSpaceDE/>
        <w:rPr>
          <w:rFonts w:ascii="Arial" w:eastAsia="Aptos" w:hAnsi="Arial" w:cs="Arial"/>
          <w:kern w:val="3"/>
          <w:lang w:val="id-ID" w:eastAsia="id-ID"/>
        </w:rPr>
      </w:pPr>
      <w:r w:rsidRPr="006A597F">
        <w:rPr>
          <w:rFonts w:ascii="Arial" w:hAnsi="Arial" w:cs="Arial"/>
          <w:bCs/>
          <w:lang w:val="id-ID" w:eastAsia="id-ID"/>
        </w:rPr>
        <w:t>Karakteristik:</w:t>
      </w:r>
      <w:r w:rsidRPr="006A597F">
        <w:rPr>
          <w:rFonts w:ascii="Arial" w:hAnsi="Arial" w:cs="Arial"/>
          <w:lang w:val="id-ID" w:eastAsia="id-ID"/>
        </w:rPr>
        <w:t xml:space="preserve"> Pemerintah menetapkan tujuan atau target kinerja yang harus dicapai oleh pelaku usaha, dan memberikan kebebasan kepada pelaku usaha untuk memilih cara mencapai tujuan tersebut.</w:t>
      </w:r>
    </w:p>
    <w:p w14:paraId="10A2E997" w14:textId="77777777" w:rsidR="00A774A6" w:rsidRPr="006A597F" w:rsidRDefault="00A774A6" w:rsidP="00E222EA">
      <w:pPr>
        <w:pStyle w:val="ListParagraph"/>
        <w:widowControl/>
        <w:numPr>
          <w:ilvl w:val="0"/>
          <w:numId w:val="53"/>
        </w:numPr>
        <w:suppressAutoHyphens/>
        <w:autoSpaceDE/>
        <w:rPr>
          <w:rFonts w:ascii="Arial" w:eastAsia="Aptos" w:hAnsi="Arial" w:cs="Arial"/>
          <w:kern w:val="3"/>
          <w:lang w:val="id-ID" w:eastAsia="id-ID"/>
        </w:rPr>
      </w:pPr>
      <w:r w:rsidRPr="006A597F">
        <w:rPr>
          <w:rFonts w:ascii="Arial" w:hAnsi="Arial" w:cs="Arial"/>
          <w:bCs/>
          <w:lang w:val="id-ID" w:eastAsia="id-ID"/>
        </w:rPr>
        <w:t>Contoh:</w:t>
      </w:r>
      <w:r w:rsidRPr="006A597F">
        <w:rPr>
          <w:rFonts w:ascii="Arial" w:hAnsi="Arial" w:cs="Arial"/>
          <w:lang w:val="id-ID" w:eastAsia="id-ID"/>
        </w:rPr>
        <w:t xml:space="preserve"> Penetapan target kualitas layanan, efisiensi energi, atau tingkat kepuasan konsumen.</w:t>
      </w:r>
    </w:p>
    <w:p w14:paraId="54E807A4" w14:textId="77777777" w:rsidR="00A774A6" w:rsidRPr="006A597F" w:rsidRDefault="00A774A6" w:rsidP="00E222EA">
      <w:pPr>
        <w:pStyle w:val="ListParagraph"/>
        <w:widowControl/>
        <w:numPr>
          <w:ilvl w:val="0"/>
          <w:numId w:val="53"/>
        </w:numPr>
        <w:suppressAutoHyphens/>
        <w:autoSpaceDE/>
        <w:rPr>
          <w:rFonts w:ascii="Arial" w:eastAsia="Aptos" w:hAnsi="Arial" w:cs="Arial"/>
          <w:kern w:val="3"/>
          <w:lang w:val="id-ID" w:eastAsia="id-ID"/>
        </w:rPr>
      </w:pPr>
      <w:r w:rsidRPr="006A597F">
        <w:rPr>
          <w:rFonts w:ascii="Arial" w:hAnsi="Arial" w:cs="Arial"/>
          <w:bCs/>
          <w:lang w:val="id-ID" w:eastAsia="id-ID"/>
        </w:rPr>
        <w:t>Kelebihan:</w:t>
      </w:r>
      <w:r w:rsidRPr="006A597F">
        <w:rPr>
          <w:rFonts w:ascii="Arial" w:hAnsi="Arial" w:cs="Arial"/>
          <w:lang w:val="id-ID" w:eastAsia="id-ID"/>
        </w:rPr>
        <w:t xml:space="preserve"> Mendorong inovasi dan fleksibilitas perusahaan, serta lebih adaptif terhadap perubahan pasar.</w:t>
      </w:r>
    </w:p>
    <w:p w14:paraId="7A3C353F" w14:textId="4DEEC788" w:rsidR="002A35B9" w:rsidRPr="00B605CB" w:rsidRDefault="00A774A6" w:rsidP="00E222EA">
      <w:pPr>
        <w:pStyle w:val="ListParagraph"/>
        <w:widowControl/>
        <w:numPr>
          <w:ilvl w:val="0"/>
          <w:numId w:val="53"/>
        </w:numPr>
        <w:suppressAutoHyphens/>
        <w:autoSpaceDE/>
        <w:rPr>
          <w:rFonts w:ascii="Arial" w:eastAsia="Aptos" w:hAnsi="Arial" w:cs="Arial"/>
          <w:kern w:val="3"/>
          <w:lang w:val="id-ID" w:eastAsia="id-ID"/>
        </w:rPr>
      </w:pPr>
      <w:r w:rsidRPr="006A597F">
        <w:rPr>
          <w:rFonts w:ascii="Arial" w:hAnsi="Arial" w:cs="Arial"/>
          <w:bCs/>
          <w:lang w:val="id-ID" w:eastAsia="id-ID"/>
        </w:rPr>
        <w:t>Kelemahan:</w:t>
      </w:r>
      <w:r w:rsidRPr="006A597F">
        <w:rPr>
          <w:rFonts w:ascii="Arial" w:hAnsi="Arial" w:cs="Arial"/>
          <w:lang w:val="id-ID" w:eastAsia="id-ID"/>
        </w:rPr>
        <w:t xml:space="preserve"> Sulit untuk mengukur kinerja secara objektif dan akuntabel, serta membutuhkan pengawasan yang lebih intensif.</w:t>
      </w:r>
    </w:p>
    <w:p w14:paraId="38FF12BB" w14:textId="77777777" w:rsidR="00A774A6" w:rsidRPr="00312EDE" w:rsidRDefault="00A774A6" w:rsidP="00E45CF4">
      <w:pPr>
        <w:widowControl/>
        <w:numPr>
          <w:ilvl w:val="0"/>
          <w:numId w:val="36"/>
        </w:numPr>
        <w:suppressAutoHyphens/>
        <w:autoSpaceDE/>
        <w:ind w:left="426"/>
        <w:jc w:val="both"/>
        <w:rPr>
          <w:rFonts w:ascii="Arial" w:eastAsia="Aptos" w:hAnsi="Arial" w:cs="Arial"/>
          <w:kern w:val="3"/>
          <w:lang w:val="id-ID" w:eastAsia="id-ID"/>
        </w:rPr>
      </w:pPr>
      <w:r w:rsidRPr="00312EDE">
        <w:rPr>
          <w:rFonts w:ascii="Arial" w:hAnsi="Arial" w:cs="Arial"/>
          <w:b/>
          <w:bCs/>
          <w:lang w:val="id-ID" w:eastAsia="id-ID"/>
        </w:rPr>
        <w:t>Koregulasi (Co-regulation):</w:t>
      </w:r>
    </w:p>
    <w:p w14:paraId="2C7E58FD" w14:textId="77777777" w:rsidR="00A774A6" w:rsidRPr="006A597F" w:rsidRDefault="00A774A6" w:rsidP="00E222EA">
      <w:pPr>
        <w:pStyle w:val="ListParagraph"/>
        <w:widowControl/>
        <w:numPr>
          <w:ilvl w:val="0"/>
          <w:numId w:val="54"/>
        </w:numPr>
        <w:suppressAutoHyphens/>
        <w:autoSpaceDE/>
        <w:rPr>
          <w:rFonts w:ascii="Arial" w:eastAsia="Aptos" w:hAnsi="Arial" w:cs="Arial"/>
          <w:kern w:val="3"/>
          <w:lang w:val="id-ID" w:eastAsia="id-ID"/>
        </w:rPr>
      </w:pPr>
      <w:r w:rsidRPr="006A597F">
        <w:rPr>
          <w:rFonts w:ascii="Arial" w:hAnsi="Arial" w:cs="Arial"/>
          <w:bCs/>
          <w:lang w:val="id-ID" w:eastAsia="id-ID"/>
        </w:rPr>
        <w:t>Karakteristik:</w:t>
      </w:r>
      <w:r w:rsidRPr="006A597F">
        <w:rPr>
          <w:rFonts w:ascii="Arial" w:hAnsi="Arial" w:cs="Arial"/>
          <w:lang w:val="id-ID" w:eastAsia="id-ID"/>
        </w:rPr>
        <w:t xml:space="preserve"> Pemerintah bekerja sama dengan pelaku usaha dan masyarakat sipil dalam merumuskan dan melaksanakan peraturan.</w:t>
      </w:r>
    </w:p>
    <w:p w14:paraId="0628BF93" w14:textId="77777777" w:rsidR="00A774A6" w:rsidRPr="006A597F" w:rsidRDefault="00A774A6" w:rsidP="00E222EA">
      <w:pPr>
        <w:pStyle w:val="ListParagraph"/>
        <w:widowControl/>
        <w:numPr>
          <w:ilvl w:val="0"/>
          <w:numId w:val="54"/>
        </w:numPr>
        <w:suppressAutoHyphens/>
        <w:autoSpaceDE/>
        <w:rPr>
          <w:rFonts w:ascii="Arial" w:eastAsia="Aptos" w:hAnsi="Arial" w:cs="Arial"/>
          <w:kern w:val="3"/>
          <w:lang w:val="id-ID" w:eastAsia="id-ID"/>
        </w:rPr>
      </w:pPr>
      <w:r w:rsidRPr="006A597F">
        <w:rPr>
          <w:rFonts w:ascii="Arial" w:hAnsi="Arial" w:cs="Arial"/>
          <w:bCs/>
          <w:lang w:val="id-ID" w:eastAsia="id-ID"/>
        </w:rPr>
        <w:t>Contoh:</w:t>
      </w:r>
      <w:r w:rsidRPr="006A597F">
        <w:rPr>
          <w:rFonts w:ascii="Arial" w:hAnsi="Arial" w:cs="Arial"/>
          <w:lang w:val="id-ID" w:eastAsia="id-ID"/>
        </w:rPr>
        <w:t xml:space="preserve"> Pembentukan standar industri, sertifikasi produk, dan program pengawasan bersama.</w:t>
      </w:r>
    </w:p>
    <w:p w14:paraId="644A1FD3" w14:textId="77777777" w:rsidR="00A774A6" w:rsidRPr="006A597F" w:rsidRDefault="00A774A6" w:rsidP="00E222EA">
      <w:pPr>
        <w:pStyle w:val="ListParagraph"/>
        <w:widowControl/>
        <w:numPr>
          <w:ilvl w:val="0"/>
          <w:numId w:val="54"/>
        </w:numPr>
        <w:suppressAutoHyphens/>
        <w:autoSpaceDE/>
        <w:rPr>
          <w:rFonts w:ascii="Arial" w:eastAsia="Aptos" w:hAnsi="Arial" w:cs="Arial"/>
          <w:kern w:val="3"/>
          <w:lang w:val="id-ID" w:eastAsia="id-ID"/>
        </w:rPr>
      </w:pPr>
      <w:r w:rsidRPr="006A597F">
        <w:rPr>
          <w:rFonts w:ascii="Arial" w:hAnsi="Arial" w:cs="Arial"/>
          <w:bCs/>
          <w:lang w:val="id-ID" w:eastAsia="id-ID"/>
        </w:rPr>
        <w:t>Kelebihan:</w:t>
      </w:r>
      <w:r w:rsidRPr="006A597F">
        <w:rPr>
          <w:rFonts w:ascii="Arial" w:hAnsi="Arial" w:cs="Arial"/>
          <w:lang w:val="id-ID" w:eastAsia="id-ID"/>
        </w:rPr>
        <w:t xml:space="preserve"> Meningkatkan legitimasi peraturan, melibatkan berbagai pemangku kepentingan, dan dapat menghasilkan solusi yang lebih inovatif.</w:t>
      </w:r>
    </w:p>
    <w:p w14:paraId="0AB3CF0D" w14:textId="77777777" w:rsidR="00A774A6" w:rsidRPr="006A597F" w:rsidRDefault="00A774A6" w:rsidP="00E222EA">
      <w:pPr>
        <w:pStyle w:val="ListParagraph"/>
        <w:widowControl/>
        <w:numPr>
          <w:ilvl w:val="0"/>
          <w:numId w:val="54"/>
        </w:numPr>
        <w:suppressAutoHyphens/>
        <w:autoSpaceDE/>
        <w:rPr>
          <w:rFonts w:ascii="Arial" w:eastAsia="Aptos" w:hAnsi="Arial" w:cs="Arial"/>
          <w:kern w:val="3"/>
          <w:lang w:val="id-ID" w:eastAsia="id-ID"/>
        </w:rPr>
      </w:pPr>
      <w:r w:rsidRPr="006A597F">
        <w:rPr>
          <w:rFonts w:ascii="Arial" w:hAnsi="Arial" w:cs="Arial"/>
          <w:bCs/>
          <w:lang w:val="id-ID" w:eastAsia="id-ID"/>
        </w:rPr>
        <w:t>Kelemahan:</w:t>
      </w:r>
      <w:r w:rsidRPr="006A597F">
        <w:rPr>
          <w:rFonts w:ascii="Arial" w:hAnsi="Arial" w:cs="Arial"/>
          <w:lang w:val="id-ID" w:eastAsia="id-ID"/>
        </w:rPr>
        <w:t xml:space="preserve"> Proses pengambilan keputusan yang lebih lambat dan kompleks.</w:t>
      </w:r>
    </w:p>
    <w:p w14:paraId="58C59FBF" w14:textId="77777777" w:rsidR="00B605CB" w:rsidRDefault="00B605CB" w:rsidP="00E45CF4">
      <w:pPr>
        <w:widowControl/>
        <w:autoSpaceDE/>
        <w:jc w:val="both"/>
        <w:rPr>
          <w:rFonts w:ascii="Arial" w:hAnsi="Arial" w:cs="Arial"/>
          <w:b/>
          <w:bCs/>
          <w:lang w:val="id-ID" w:eastAsia="id-ID"/>
        </w:rPr>
      </w:pPr>
    </w:p>
    <w:p w14:paraId="2F1AE0B1" w14:textId="5C698FFC" w:rsidR="00A774A6" w:rsidRPr="00312EDE" w:rsidRDefault="00A774A6" w:rsidP="00E45CF4">
      <w:pPr>
        <w:widowControl/>
        <w:autoSpaceDE/>
        <w:jc w:val="both"/>
        <w:rPr>
          <w:rFonts w:ascii="Arial" w:eastAsia="Aptos" w:hAnsi="Arial" w:cs="Arial"/>
          <w:kern w:val="3"/>
          <w:lang w:val="id-ID" w:eastAsia="id-ID"/>
        </w:rPr>
      </w:pPr>
      <w:r w:rsidRPr="00312EDE">
        <w:rPr>
          <w:rFonts w:ascii="Arial" w:hAnsi="Arial" w:cs="Arial"/>
          <w:b/>
          <w:bCs/>
          <w:lang w:val="id-ID" w:eastAsia="id-ID"/>
        </w:rPr>
        <w:t>Implikasi bagi Persaingan Usaha</w:t>
      </w:r>
    </w:p>
    <w:p w14:paraId="352ABE45" w14:textId="77777777" w:rsidR="00A774A6" w:rsidRPr="006A597F" w:rsidRDefault="00A774A6" w:rsidP="00E222EA">
      <w:pPr>
        <w:pStyle w:val="ListParagraph"/>
        <w:widowControl/>
        <w:numPr>
          <w:ilvl w:val="0"/>
          <w:numId w:val="55"/>
        </w:numPr>
        <w:suppressAutoHyphens/>
        <w:autoSpaceDE/>
        <w:ind w:left="426"/>
        <w:rPr>
          <w:rFonts w:ascii="Arial" w:eastAsia="Aptos" w:hAnsi="Arial" w:cs="Arial"/>
          <w:kern w:val="3"/>
          <w:lang w:val="id-ID" w:eastAsia="id-ID"/>
        </w:rPr>
      </w:pPr>
      <w:r w:rsidRPr="006A597F">
        <w:rPr>
          <w:rFonts w:ascii="Arial" w:hAnsi="Arial" w:cs="Arial"/>
          <w:bCs/>
          <w:lang w:val="id-ID" w:eastAsia="id-ID"/>
        </w:rPr>
        <w:t>Efektivitas:</w:t>
      </w:r>
      <w:r w:rsidRPr="006A597F">
        <w:rPr>
          <w:rFonts w:ascii="Arial" w:hAnsi="Arial" w:cs="Arial"/>
          <w:lang w:val="id-ID" w:eastAsia="id-ID"/>
        </w:rPr>
        <w:t xml:space="preserve"> Regulasi yang efektif akan menciptakan iklim persaingan yang sehat, mendorong inovasi, dan meningkatkan kesejahteraan konsumen.</w:t>
      </w:r>
    </w:p>
    <w:p w14:paraId="43D219FC" w14:textId="77777777" w:rsidR="00A774A6" w:rsidRPr="006A597F" w:rsidRDefault="00A774A6" w:rsidP="00E222EA">
      <w:pPr>
        <w:pStyle w:val="ListParagraph"/>
        <w:widowControl/>
        <w:numPr>
          <w:ilvl w:val="0"/>
          <w:numId w:val="55"/>
        </w:numPr>
        <w:suppressAutoHyphens/>
        <w:autoSpaceDE/>
        <w:ind w:left="426"/>
        <w:rPr>
          <w:rFonts w:ascii="Arial" w:eastAsia="Aptos" w:hAnsi="Arial" w:cs="Arial"/>
          <w:kern w:val="3"/>
          <w:lang w:val="id-ID" w:eastAsia="id-ID"/>
        </w:rPr>
      </w:pPr>
      <w:r w:rsidRPr="006A597F">
        <w:rPr>
          <w:rFonts w:ascii="Arial" w:hAnsi="Arial" w:cs="Arial"/>
          <w:bCs/>
          <w:lang w:val="id-ID" w:eastAsia="id-ID"/>
        </w:rPr>
        <w:t>Efisiensi:</w:t>
      </w:r>
      <w:r w:rsidRPr="006A597F">
        <w:rPr>
          <w:rFonts w:ascii="Arial" w:hAnsi="Arial" w:cs="Arial"/>
          <w:lang w:val="id-ID" w:eastAsia="id-ID"/>
        </w:rPr>
        <w:t xml:space="preserve"> Regulasi yang terlalu ketat dapat menghambat efisiensi ekonomi, sedangkan regulasi yang terlalu longgar dapat menyebabkan kegagalan pasar.</w:t>
      </w:r>
    </w:p>
    <w:p w14:paraId="6E3BA5DF" w14:textId="77777777" w:rsidR="00A774A6" w:rsidRPr="006A597F" w:rsidRDefault="00A774A6" w:rsidP="00E222EA">
      <w:pPr>
        <w:pStyle w:val="ListParagraph"/>
        <w:widowControl/>
        <w:numPr>
          <w:ilvl w:val="0"/>
          <w:numId w:val="55"/>
        </w:numPr>
        <w:suppressAutoHyphens/>
        <w:autoSpaceDE/>
        <w:ind w:left="426"/>
        <w:rPr>
          <w:rFonts w:ascii="Arial" w:eastAsia="Aptos" w:hAnsi="Arial" w:cs="Arial"/>
          <w:kern w:val="3"/>
          <w:lang w:val="id-ID" w:eastAsia="id-ID"/>
        </w:rPr>
      </w:pPr>
      <w:r w:rsidRPr="006A597F">
        <w:rPr>
          <w:rFonts w:ascii="Arial" w:hAnsi="Arial" w:cs="Arial"/>
          <w:bCs/>
          <w:lang w:val="id-ID" w:eastAsia="id-ID"/>
        </w:rPr>
        <w:t>Keadilan:</w:t>
      </w:r>
      <w:r w:rsidRPr="006A597F">
        <w:rPr>
          <w:rFonts w:ascii="Arial" w:hAnsi="Arial" w:cs="Arial"/>
          <w:lang w:val="id-ID" w:eastAsia="id-ID"/>
        </w:rPr>
        <w:t xml:space="preserve"> Regulasi harus adil dan tidak diskriminatif, sehingga semua pelaku usaha memiliki kesempatan yang sama.</w:t>
      </w:r>
    </w:p>
    <w:p w14:paraId="0157473D" w14:textId="77777777" w:rsidR="00A774A6" w:rsidRPr="006A597F" w:rsidRDefault="00A774A6" w:rsidP="00E222EA">
      <w:pPr>
        <w:pStyle w:val="ListParagraph"/>
        <w:widowControl/>
        <w:numPr>
          <w:ilvl w:val="0"/>
          <w:numId w:val="55"/>
        </w:numPr>
        <w:suppressAutoHyphens/>
        <w:autoSpaceDE/>
        <w:ind w:left="426"/>
        <w:rPr>
          <w:rFonts w:ascii="Arial" w:eastAsia="Aptos" w:hAnsi="Arial" w:cs="Arial"/>
          <w:kern w:val="3"/>
          <w:lang w:val="id-ID" w:eastAsia="id-ID"/>
        </w:rPr>
      </w:pPr>
      <w:r w:rsidRPr="006A597F">
        <w:rPr>
          <w:rFonts w:ascii="Arial" w:hAnsi="Arial" w:cs="Arial"/>
          <w:bCs/>
          <w:lang w:val="id-ID" w:eastAsia="id-ID"/>
        </w:rPr>
        <w:t>Fleksibilitas:</w:t>
      </w:r>
      <w:r w:rsidRPr="006A597F">
        <w:rPr>
          <w:rFonts w:ascii="Arial" w:hAnsi="Arial" w:cs="Arial"/>
          <w:lang w:val="id-ID" w:eastAsia="id-ID"/>
        </w:rPr>
        <w:t xml:space="preserve"> Regulasi perlu bersifat fleksibel dan dapat disesuaikan dengan perubahan kondisi pasar.</w:t>
      </w:r>
    </w:p>
    <w:p w14:paraId="391ECBC9" w14:textId="77777777" w:rsidR="00E222EA" w:rsidRDefault="00E222EA" w:rsidP="00E45CF4">
      <w:pPr>
        <w:widowControl/>
        <w:suppressAutoHyphens/>
        <w:autoSpaceDE/>
        <w:jc w:val="both"/>
        <w:rPr>
          <w:rFonts w:ascii="Arial" w:hAnsi="Arial" w:cs="Arial"/>
          <w:b/>
          <w:bCs/>
          <w:lang w:val="id-ID" w:eastAsia="id-ID"/>
        </w:rPr>
      </w:pPr>
    </w:p>
    <w:p w14:paraId="0C549FF1" w14:textId="39241AA4" w:rsidR="00A774A6" w:rsidRPr="00312EDE" w:rsidRDefault="00A774A6" w:rsidP="00E45CF4">
      <w:pPr>
        <w:widowControl/>
        <w:suppressAutoHyphens/>
        <w:autoSpaceDE/>
        <w:jc w:val="both"/>
        <w:rPr>
          <w:rFonts w:ascii="Arial" w:eastAsia="Aptos" w:hAnsi="Arial" w:cs="Arial"/>
          <w:kern w:val="3"/>
          <w:lang w:val="id-ID" w:eastAsia="id-ID"/>
        </w:rPr>
      </w:pPr>
      <w:r w:rsidRPr="00312EDE">
        <w:rPr>
          <w:rFonts w:ascii="Arial" w:hAnsi="Arial" w:cs="Arial"/>
          <w:b/>
          <w:bCs/>
          <w:lang w:val="id-ID" w:eastAsia="id-ID"/>
        </w:rPr>
        <w:t>Analisis Kerangka Hukum Persaingan Usaha dengan Teori Hukum Ekonomi</w:t>
      </w:r>
    </w:p>
    <w:p w14:paraId="25889D8C" w14:textId="70644A70" w:rsidR="00A774A6" w:rsidRPr="00312EDE" w:rsidRDefault="00A774A6" w:rsidP="00E45CF4">
      <w:pPr>
        <w:widowControl/>
        <w:suppressAutoHyphens/>
        <w:autoSpaceDE/>
        <w:jc w:val="both"/>
        <w:rPr>
          <w:rFonts w:ascii="Arial" w:eastAsia="Aptos" w:hAnsi="Arial" w:cs="Arial"/>
          <w:kern w:val="3"/>
          <w:lang w:val="id-ID" w:eastAsia="id-ID"/>
        </w:rPr>
      </w:pPr>
      <w:r w:rsidRPr="00312EDE">
        <w:rPr>
          <w:rFonts w:ascii="Arial" w:hAnsi="Arial" w:cs="Arial"/>
          <w:b/>
          <w:bCs/>
          <w:lang w:val="id-ID" w:eastAsia="id-ID"/>
        </w:rPr>
        <w:t>Efisiensi Ekonomi</w:t>
      </w:r>
      <w:r w:rsidR="004E172C">
        <w:rPr>
          <w:rFonts w:ascii="Arial" w:hAnsi="Arial" w:cs="Arial"/>
          <w:b/>
          <w:bCs/>
          <w:lang w:val="id-ID" w:eastAsia="id-ID"/>
        </w:rPr>
        <w:t xml:space="preserve"> (</w:t>
      </w:r>
      <w:r w:rsidR="004E172C" w:rsidRPr="004E172C">
        <w:rPr>
          <w:rFonts w:ascii="Arial" w:hAnsi="Arial" w:cs="Arial"/>
          <w:b/>
          <w:bCs/>
          <w:lang w:val="id-ID" w:eastAsia="id-ID"/>
        </w:rPr>
        <w:t>Suparman</w:t>
      </w:r>
      <w:r w:rsidR="004E172C">
        <w:rPr>
          <w:rFonts w:ascii="Arial" w:hAnsi="Arial" w:cs="Arial"/>
          <w:b/>
          <w:bCs/>
          <w:lang w:val="id-ID" w:eastAsia="id-ID"/>
        </w:rPr>
        <w:t>,</w:t>
      </w:r>
      <w:r w:rsidR="004E172C" w:rsidRPr="004E172C">
        <w:rPr>
          <w:rFonts w:ascii="Arial" w:hAnsi="Arial" w:cs="Arial"/>
          <w:b/>
          <w:bCs/>
          <w:lang w:val="id-ID" w:eastAsia="id-ID"/>
        </w:rPr>
        <w:t xml:space="preserve"> 2022)</w:t>
      </w:r>
      <w:r w:rsidRPr="00312EDE">
        <w:rPr>
          <w:rFonts w:ascii="Arial" w:hAnsi="Arial" w:cs="Arial"/>
          <w:b/>
          <w:bCs/>
          <w:lang w:val="id-ID" w:eastAsia="id-ID"/>
        </w:rPr>
        <w:t>:</w:t>
      </w:r>
    </w:p>
    <w:p w14:paraId="0510BD4C" w14:textId="77777777" w:rsidR="00A774A6" w:rsidRPr="006A597F" w:rsidRDefault="00A774A6" w:rsidP="00E45CF4">
      <w:pPr>
        <w:pStyle w:val="ListParagraph"/>
        <w:widowControl/>
        <w:numPr>
          <w:ilvl w:val="0"/>
          <w:numId w:val="56"/>
        </w:numPr>
        <w:suppressAutoHyphens/>
        <w:autoSpaceDE/>
        <w:ind w:left="426"/>
        <w:rPr>
          <w:rFonts w:ascii="Arial" w:eastAsia="Aptos" w:hAnsi="Arial" w:cs="Arial"/>
          <w:kern w:val="3"/>
          <w:lang w:val="id-ID" w:eastAsia="id-ID"/>
        </w:rPr>
      </w:pPr>
      <w:r w:rsidRPr="006A597F">
        <w:rPr>
          <w:rFonts w:ascii="Arial" w:hAnsi="Arial" w:cs="Arial"/>
          <w:bCs/>
          <w:lang w:val="id-ID" w:eastAsia="id-ID"/>
        </w:rPr>
        <w:t>Alokasi Sumber Daya:</w:t>
      </w:r>
      <w:r w:rsidRPr="006A597F">
        <w:rPr>
          <w:rFonts w:ascii="Arial" w:hAnsi="Arial" w:cs="Arial"/>
          <w:lang w:val="id-ID" w:eastAsia="id-ID"/>
        </w:rPr>
        <w:t xml:space="preserve"> Hukum persaingan usaha dirancang untuk memastikan bahwa sumber daya ekonomi dialokasikan secara efisien. Dengan mencegah praktik monopoli </w:t>
      </w:r>
      <w:r w:rsidRPr="006A597F">
        <w:rPr>
          <w:rFonts w:ascii="Arial" w:hAnsi="Arial" w:cs="Arial"/>
          <w:lang w:val="id-ID" w:eastAsia="id-ID"/>
        </w:rPr>
        <w:lastRenderedPageBreak/>
        <w:t>dan kartel, hukum ini mendorong perusahaan untuk berkompetisi secara sehat, sehingga harga produk dan jasa menjadi lebih efisien.</w:t>
      </w:r>
    </w:p>
    <w:p w14:paraId="6E3AB5A1" w14:textId="77777777" w:rsidR="00A774A6" w:rsidRPr="006A597F" w:rsidRDefault="00A774A6" w:rsidP="00E45CF4">
      <w:pPr>
        <w:pStyle w:val="ListParagraph"/>
        <w:widowControl/>
        <w:numPr>
          <w:ilvl w:val="0"/>
          <w:numId w:val="56"/>
        </w:numPr>
        <w:suppressAutoHyphens/>
        <w:autoSpaceDE/>
        <w:ind w:left="426"/>
        <w:rPr>
          <w:rFonts w:ascii="Arial" w:eastAsia="Aptos" w:hAnsi="Arial" w:cs="Arial"/>
          <w:kern w:val="3"/>
          <w:lang w:val="id-ID" w:eastAsia="id-ID"/>
        </w:rPr>
      </w:pPr>
      <w:r w:rsidRPr="006A597F">
        <w:rPr>
          <w:rFonts w:ascii="Arial" w:hAnsi="Arial" w:cs="Arial"/>
          <w:bCs/>
          <w:lang w:val="id-ID" w:eastAsia="id-ID"/>
        </w:rPr>
        <w:t>Inovasi:</w:t>
      </w:r>
      <w:r w:rsidRPr="006A597F">
        <w:rPr>
          <w:rFonts w:ascii="Arial" w:hAnsi="Arial" w:cs="Arial"/>
          <w:lang w:val="id-ID" w:eastAsia="id-ID"/>
        </w:rPr>
        <w:t xml:space="preserve"> Persaingan yang sehat mendorong perusahaan untuk terus berinovasi dalam mengembangkan produk dan layanan baru yang lebih baik dan lebih murah. Hukum persaingan usaha memberikan insentif bagi perusahaan untuk melakukan riset dan pengembangan.</w:t>
      </w:r>
    </w:p>
    <w:p w14:paraId="5D56DFB4" w14:textId="77777777" w:rsidR="00A774A6" w:rsidRPr="0044320C" w:rsidRDefault="00A774A6" w:rsidP="00E45CF4">
      <w:pPr>
        <w:pStyle w:val="ListParagraph"/>
        <w:widowControl/>
        <w:numPr>
          <w:ilvl w:val="0"/>
          <w:numId w:val="56"/>
        </w:numPr>
        <w:suppressAutoHyphens/>
        <w:autoSpaceDE/>
        <w:ind w:left="426"/>
        <w:rPr>
          <w:rFonts w:ascii="Arial" w:eastAsia="Aptos" w:hAnsi="Arial" w:cs="Arial"/>
          <w:kern w:val="3"/>
          <w:lang w:val="id-ID" w:eastAsia="id-ID"/>
        </w:rPr>
      </w:pPr>
      <w:r w:rsidRPr="006A597F">
        <w:rPr>
          <w:rFonts w:ascii="Arial" w:hAnsi="Arial" w:cs="Arial"/>
          <w:bCs/>
          <w:lang w:val="id-ID" w:eastAsia="id-ID"/>
        </w:rPr>
        <w:t>Produktivitas:</w:t>
      </w:r>
      <w:r w:rsidRPr="006A597F">
        <w:rPr>
          <w:rFonts w:ascii="Arial" w:hAnsi="Arial" w:cs="Arial"/>
          <w:lang w:val="id-ID" w:eastAsia="id-ID"/>
        </w:rPr>
        <w:t xml:space="preserve"> Persaingan yang ketat memaksa perusahaan untuk meningkatkan produktivitas agar tetap kompetitif.</w:t>
      </w:r>
    </w:p>
    <w:p w14:paraId="281D5F81" w14:textId="77777777" w:rsidR="00E222EA" w:rsidRDefault="00E222EA" w:rsidP="00E45CF4">
      <w:pPr>
        <w:widowControl/>
        <w:suppressAutoHyphens/>
        <w:autoSpaceDE/>
        <w:ind w:left="66"/>
        <w:jc w:val="both"/>
        <w:rPr>
          <w:rFonts w:ascii="Arial" w:hAnsi="Arial" w:cs="Arial"/>
          <w:b/>
          <w:bCs/>
          <w:lang w:val="id-ID" w:eastAsia="id-ID"/>
        </w:rPr>
      </w:pPr>
    </w:p>
    <w:p w14:paraId="68D0E85C" w14:textId="5C8652A5" w:rsidR="00A774A6" w:rsidRPr="00312EDE" w:rsidRDefault="00A774A6" w:rsidP="00E45CF4">
      <w:pPr>
        <w:widowControl/>
        <w:suppressAutoHyphens/>
        <w:autoSpaceDE/>
        <w:ind w:left="66"/>
        <w:jc w:val="both"/>
        <w:rPr>
          <w:rFonts w:ascii="Arial" w:eastAsia="Aptos" w:hAnsi="Arial" w:cs="Arial"/>
          <w:kern w:val="3"/>
          <w:lang w:val="id-ID" w:eastAsia="id-ID"/>
        </w:rPr>
      </w:pPr>
      <w:r w:rsidRPr="00312EDE">
        <w:rPr>
          <w:rFonts w:ascii="Arial" w:hAnsi="Arial" w:cs="Arial"/>
          <w:b/>
          <w:bCs/>
          <w:lang w:val="id-ID" w:eastAsia="id-ID"/>
        </w:rPr>
        <w:t>Kesejahteraan Konsumen:</w:t>
      </w:r>
    </w:p>
    <w:p w14:paraId="316F07CF" w14:textId="77777777" w:rsidR="00A774A6" w:rsidRPr="006A597F" w:rsidRDefault="00A774A6" w:rsidP="00E45CF4">
      <w:pPr>
        <w:pStyle w:val="ListParagraph"/>
        <w:widowControl/>
        <w:numPr>
          <w:ilvl w:val="0"/>
          <w:numId w:val="57"/>
        </w:numPr>
        <w:suppressAutoHyphens/>
        <w:autoSpaceDE/>
        <w:ind w:left="426"/>
        <w:rPr>
          <w:rFonts w:ascii="Arial" w:eastAsia="Aptos" w:hAnsi="Arial" w:cs="Arial"/>
          <w:kern w:val="3"/>
          <w:lang w:val="id-ID" w:eastAsia="id-ID"/>
        </w:rPr>
      </w:pPr>
      <w:r w:rsidRPr="006A597F">
        <w:rPr>
          <w:rFonts w:ascii="Arial" w:hAnsi="Arial" w:cs="Arial"/>
          <w:bCs/>
          <w:lang w:val="id-ID" w:eastAsia="id-ID"/>
        </w:rPr>
        <w:t>Pilihan Produk:</w:t>
      </w:r>
      <w:r w:rsidRPr="006A597F">
        <w:rPr>
          <w:rFonts w:ascii="Arial" w:hAnsi="Arial" w:cs="Arial"/>
          <w:lang w:val="id-ID" w:eastAsia="id-ID"/>
        </w:rPr>
        <w:t xml:space="preserve"> Hukum persaingan usaha memastikan adanya beragam pilihan produk dan jasa bagi konsumen. Dengan banyaknya pesaing, konsumen dapat memilih produk yang sesuai dengan kebutuhan dan preferensi mereka.</w:t>
      </w:r>
    </w:p>
    <w:p w14:paraId="0B8B69BE" w14:textId="77777777" w:rsidR="00A774A6" w:rsidRPr="006A597F" w:rsidRDefault="00A774A6" w:rsidP="00E45CF4">
      <w:pPr>
        <w:pStyle w:val="ListParagraph"/>
        <w:widowControl/>
        <w:numPr>
          <w:ilvl w:val="0"/>
          <w:numId w:val="57"/>
        </w:numPr>
        <w:suppressAutoHyphens/>
        <w:autoSpaceDE/>
        <w:ind w:left="426"/>
        <w:rPr>
          <w:rFonts w:ascii="Arial" w:eastAsia="Aptos" w:hAnsi="Arial" w:cs="Arial"/>
          <w:kern w:val="3"/>
          <w:lang w:val="id-ID" w:eastAsia="id-ID"/>
        </w:rPr>
      </w:pPr>
      <w:r w:rsidRPr="006A597F">
        <w:rPr>
          <w:rFonts w:ascii="Arial" w:hAnsi="Arial" w:cs="Arial"/>
          <w:bCs/>
          <w:lang w:val="id-ID" w:eastAsia="id-ID"/>
        </w:rPr>
        <w:t>Harga yang Kompetitif:</w:t>
      </w:r>
      <w:r w:rsidRPr="006A597F">
        <w:rPr>
          <w:rFonts w:ascii="Arial" w:hAnsi="Arial" w:cs="Arial"/>
          <w:lang w:val="id-ID" w:eastAsia="id-ID"/>
        </w:rPr>
        <w:t xml:space="preserve"> Persaingan mendorong perusahaan untuk menurunkan harga produk dan jasa, sehingga konsumen dapat memperoleh barang dan jasa dengan harga yang lebih terjangkau.</w:t>
      </w:r>
    </w:p>
    <w:p w14:paraId="7E6453D2" w14:textId="77777777" w:rsidR="00A774A6" w:rsidRPr="006A597F" w:rsidRDefault="00A774A6" w:rsidP="00E45CF4">
      <w:pPr>
        <w:pStyle w:val="ListParagraph"/>
        <w:widowControl/>
        <w:numPr>
          <w:ilvl w:val="0"/>
          <w:numId w:val="57"/>
        </w:numPr>
        <w:suppressAutoHyphens/>
        <w:autoSpaceDE/>
        <w:ind w:left="426"/>
        <w:rPr>
          <w:rFonts w:ascii="Arial" w:eastAsia="Aptos" w:hAnsi="Arial" w:cs="Arial"/>
          <w:kern w:val="3"/>
          <w:lang w:val="id-ID" w:eastAsia="id-ID"/>
        </w:rPr>
      </w:pPr>
      <w:r w:rsidRPr="006A597F">
        <w:rPr>
          <w:rFonts w:ascii="Arial" w:hAnsi="Arial" w:cs="Arial"/>
          <w:bCs/>
          <w:lang w:val="id-ID" w:eastAsia="id-ID"/>
        </w:rPr>
        <w:t>Kualitas Produk:</w:t>
      </w:r>
      <w:r w:rsidRPr="006A597F">
        <w:rPr>
          <w:rFonts w:ascii="Arial" w:hAnsi="Arial" w:cs="Arial"/>
          <w:lang w:val="id-ID" w:eastAsia="id-ID"/>
        </w:rPr>
        <w:t xml:space="preserve"> Persaingan mendorong perusahaan untuk meningkatkan kualitas produk dan layanan mereka. Konsumen akan mendapatkan produk yang lebih baik dan lebih aman.</w:t>
      </w:r>
    </w:p>
    <w:p w14:paraId="40238F8B" w14:textId="77777777" w:rsidR="00117217" w:rsidRDefault="00117217" w:rsidP="00E45CF4">
      <w:pPr>
        <w:widowControl/>
        <w:suppressAutoHyphens/>
        <w:autoSpaceDE/>
        <w:ind w:left="66"/>
        <w:jc w:val="both"/>
        <w:rPr>
          <w:rFonts w:ascii="Arial" w:hAnsi="Arial" w:cs="Arial"/>
          <w:b/>
          <w:bCs/>
          <w:lang w:val="id-ID" w:eastAsia="id-ID"/>
        </w:rPr>
      </w:pPr>
    </w:p>
    <w:p w14:paraId="69F08929" w14:textId="6EF17507" w:rsidR="00A774A6" w:rsidRPr="00312EDE" w:rsidRDefault="00A774A6" w:rsidP="00E45CF4">
      <w:pPr>
        <w:widowControl/>
        <w:suppressAutoHyphens/>
        <w:autoSpaceDE/>
        <w:ind w:left="66"/>
        <w:jc w:val="both"/>
        <w:rPr>
          <w:rFonts w:ascii="Arial" w:eastAsia="Aptos" w:hAnsi="Arial" w:cs="Arial"/>
          <w:kern w:val="3"/>
          <w:lang w:val="id-ID" w:eastAsia="id-ID"/>
        </w:rPr>
      </w:pPr>
      <w:r w:rsidRPr="00312EDE">
        <w:rPr>
          <w:rFonts w:ascii="Arial" w:hAnsi="Arial" w:cs="Arial"/>
          <w:b/>
          <w:bCs/>
          <w:lang w:val="id-ID" w:eastAsia="id-ID"/>
        </w:rPr>
        <w:t>Keadilan:</w:t>
      </w:r>
    </w:p>
    <w:p w14:paraId="4BCADD0F" w14:textId="77777777" w:rsidR="00A774A6" w:rsidRPr="006A597F" w:rsidRDefault="00A774A6" w:rsidP="00E45CF4">
      <w:pPr>
        <w:pStyle w:val="ListParagraph"/>
        <w:widowControl/>
        <w:numPr>
          <w:ilvl w:val="0"/>
          <w:numId w:val="58"/>
        </w:numPr>
        <w:suppressAutoHyphens/>
        <w:autoSpaceDE/>
        <w:ind w:left="426"/>
        <w:rPr>
          <w:rFonts w:ascii="Arial" w:eastAsia="Aptos" w:hAnsi="Arial" w:cs="Arial"/>
          <w:kern w:val="3"/>
          <w:lang w:val="id-ID" w:eastAsia="id-ID"/>
        </w:rPr>
      </w:pPr>
      <w:r w:rsidRPr="006A597F">
        <w:rPr>
          <w:rFonts w:ascii="Arial" w:hAnsi="Arial" w:cs="Arial"/>
          <w:bCs/>
          <w:lang w:val="id-ID" w:eastAsia="id-ID"/>
        </w:rPr>
        <w:t>Kesempatan yang Sama:</w:t>
      </w:r>
      <w:r w:rsidRPr="006A597F">
        <w:rPr>
          <w:rFonts w:ascii="Arial" w:hAnsi="Arial" w:cs="Arial"/>
          <w:lang w:val="id-ID" w:eastAsia="id-ID"/>
        </w:rPr>
        <w:t xml:space="preserve"> Hukum persaingan usaha memberikan kesempatan yang sama bagi semua pelaku usaha untuk bersaing secara adil.</w:t>
      </w:r>
    </w:p>
    <w:p w14:paraId="408F6942" w14:textId="77777777" w:rsidR="00A774A6" w:rsidRPr="006A597F" w:rsidRDefault="00A774A6" w:rsidP="00E45CF4">
      <w:pPr>
        <w:pStyle w:val="ListParagraph"/>
        <w:widowControl/>
        <w:numPr>
          <w:ilvl w:val="0"/>
          <w:numId w:val="58"/>
        </w:numPr>
        <w:suppressAutoHyphens/>
        <w:autoSpaceDE/>
        <w:ind w:left="426"/>
        <w:rPr>
          <w:rFonts w:ascii="Arial" w:eastAsia="Aptos" w:hAnsi="Arial" w:cs="Arial"/>
          <w:kern w:val="3"/>
          <w:lang w:val="id-ID" w:eastAsia="id-ID"/>
        </w:rPr>
      </w:pPr>
      <w:r w:rsidRPr="006A597F">
        <w:rPr>
          <w:rFonts w:ascii="Arial" w:hAnsi="Arial" w:cs="Arial"/>
          <w:bCs/>
          <w:lang w:val="id-ID" w:eastAsia="id-ID"/>
        </w:rPr>
        <w:t>Mencegah Penyalahgunaan Kekuasaan:</w:t>
      </w:r>
      <w:r w:rsidRPr="006A597F">
        <w:rPr>
          <w:rFonts w:ascii="Arial" w:hAnsi="Arial" w:cs="Arial"/>
          <w:lang w:val="id-ID" w:eastAsia="id-ID"/>
        </w:rPr>
        <w:t xml:space="preserve"> Hukum ini mencegah perusahaan besar menyalahgunakan kekuasaannya untuk menguasai pasar dan merugikan konsumen dan pelaku usaha yang lebih kecil.</w:t>
      </w:r>
    </w:p>
    <w:p w14:paraId="55F14A6D" w14:textId="77777777" w:rsidR="00117217" w:rsidRDefault="00117217" w:rsidP="00E45CF4">
      <w:pPr>
        <w:widowControl/>
        <w:autoSpaceDE/>
        <w:jc w:val="both"/>
        <w:rPr>
          <w:rFonts w:ascii="Arial" w:hAnsi="Arial" w:cs="Arial"/>
          <w:b/>
          <w:bCs/>
          <w:lang w:val="id-ID" w:eastAsia="id-ID"/>
        </w:rPr>
      </w:pPr>
    </w:p>
    <w:p w14:paraId="58C5D687" w14:textId="2BB83C62" w:rsidR="00A774A6" w:rsidRPr="00312EDE" w:rsidRDefault="00A774A6" w:rsidP="00E45CF4">
      <w:pPr>
        <w:widowControl/>
        <w:autoSpaceDE/>
        <w:jc w:val="both"/>
        <w:rPr>
          <w:rFonts w:ascii="Arial" w:eastAsia="Aptos" w:hAnsi="Arial" w:cs="Arial"/>
          <w:kern w:val="3"/>
          <w:lang w:val="id-ID" w:eastAsia="id-ID"/>
        </w:rPr>
      </w:pPr>
      <w:r w:rsidRPr="00312EDE">
        <w:rPr>
          <w:rFonts w:ascii="Arial" w:hAnsi="Arial" w:cs="Arial"/>
          <w:b/>
          <w:bCs/>
          <w:lang w:val="id-ID" w:eastAsia="id-ID"/>
        </w:rPr>
        <w:t>Peran Hukum Persaingan Usaha dalam Mendorong Efisiensi Ekonomi dan Melindungi Konsumen</w:t>
      </w:r>
      <w:r w:rsidR="004E172C">
        <w:rPr>
          <w:rFonts w:ascii="Arial" w:hAnsi="Arial" w:cs="Arial"/>
          <w:b/>
          <w:bCs/>
          <w:lang w:val="id-ID" w:eastAsia="id-ID"/>
        </w:rPr>
        <w:t xml:space="preserve"> (KPPU, 2021)</w:t>
      </w:r>
    </w:p>
    <w:p w14:paraId="38C3D2CF" w14:textId="77777777" w:rsidR="00A774A6" w:rsidRPr="006A597F" w:rsidRDefault="00A774A6" w:rsidP="00E45CF4">
      <w:pPr>
        <w:widowControl/>
        <w:numPr>
          <w:ilvl w:val="0"/>
          <w:numId w:val="37"/>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Mencegah Praktik Monopoli dan Kartel:</w:t>
      </w:r>
      <w:r w:rsidRPr="006A597F">
        <w:rPr>
          <w:rFonts w:ascii="Arial" w:hAnsi="Arial" w:cs="Arial"/>
          <w:lang w:val="id-ID" w:eastAsia="id-ID"/>
        </w:rPr>
        <w:t xml:space="preserve"> Dengan melarang praktik monopoli dan kartel, hukum persaingan usaha mencegah terjadinya distorsi pasar yang dapat merugikan konsumen.</w:t>
      </w:r>
    </w:p>
    <w:p w14:paraId="4B7B19E7" w14:textId="77777777" w:rsidR="00A774A6" w:rsidRPr="006A597F" w:rsidRDefault="00A774A6" w:rsidP="00E45CF4">
      <w:pPr>
        <w:widowControl/>
        <w:numPr>
          <w:ilvl w:val="0"/>
          <w:numId w:val="37"/>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Mengatur Merger dan Akuisisi:</w:t>
      </w:r>
      <w:r w:rsidRPr="006A597F">
        <w:rPr>
          <w:rFonts w:ascii="Arial" w:hAnsi="Arial" w:cs="Arial"/>
          <w:lang w:val="id-ID" w:eastAsia="id-ID"/>
        </w:rPr>
        <w:t xml:space="preserve"> Hukum ini mengatur merger dan akuisisi perusahaan untuk mencegah terjadinya pengurangan persaingan yang signifikan.</w:t>
      </w:r>
    </w:p>
    <w:p w14:paraId="4C9D906E" w14:textId="77777777" w:rsidR="00A774A6" w:rsidRPr="006A597F" w:rsidRDefault="00A774A6" w:rsidP="00E45CF4">
      <w:pPr>
        <w:widowControl/>
        <w:numPr>
          <w:ilvl w:val="0"/>
          <w:numId w:val="37"/>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Mencegah Praktik Diskriminasi Harga:</w:t>
      </w:r>
      <w:r w:rsidRPr="006A597F">
        <w:rPr>
          <w:rFonts w:ascii="Arial" w:hAnsi="Arial" w:cs="Arial"/>
          <w:lang w:val="id-ID" w:eastAsia="id-ID"/>
        </w:rPr>
        <w:t xml:space="preserve"> Hukum ini melarang praktik diskriminasi harga yang dapat merugikan konsumen tertentu.</w:t>
      </w:r>
    </w:p>
    <w:p w14:paraId="53BA99D0" w14:textId="77777777" w:rsidR="00A774A6" w:rsidRPr="006A597F" w:rsidRDefault="00A774A6" w:rsidP="00E45CF4">
      <w:pPr>
        <w:widowControl/>
        <w:numPr>
          <w:ilvl w:val="0"/>
          <w:numId w:val="37"/>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Mendorong Transparansi:</w:t>
      </w:r>
      <w:r w:rsidRPr="006A597F">
        <w:rPr>
          <w:rFonts w:ascii="Arial" w:hAnsi="Arial" w:cs="Arial"/>
          <w:lang w:val="id-ID" w:eastAsia="id-ID"/>
        </w:rPr>
        <w:t xml:space="preserve"> Hukum persaingan usaha mendorong transparansi dalam pasar, sehingga konsumen dapat membuat keputusan yang lebih informatif.</w:t>
      </w:r>
    </w:p>
    <w:p w14:paraId="2F34C738" w14:textId="77777777" w:rsidR="00117217" w:rsidRDefault="00117217" w:rsidP="00E45CF4">
      <w:pPr>
        <w:widowControl/>
        <w:autoSpaceDE/>
        <w:jc w:val="both"/>
        <w:rPr>
          <w:rFonts w:ascii="Arial" w:hAnsi="Arial" w:cs="Arial"/>
          <w:b/>
          <w:bCs/>
          <w:lang w:val="id-ID" w:eastAsia="id-ID"/>
        </w:rPr>
      </w:pPr>
    </w:p>
    <w:p w14:paraId="38AB8FD6" w14:textId="264E919C" w:rsidR="00A774A6" w:rsidRPr="00312EDE" w:rsidRDefault="00A774A6" w:rsidP="00E45CF4">
      <w:pPr>
        <w:widowControl/>
        <w:autoSpaceDE/>
        <w:jc w:val="both"/>
        <w:rPr>
          <w:rFonts w:ascii="Arial" w:eastAsia="Aptos" w:hAnsi="Arial" w:cs="Arial"/>
          <w:kern w:val="3"/>
          <w:lang w:val="id-ID" w:eastAsia="id-ID"/>
        </w:rPr>
      </w:pPr>
      <w:r w:rsidRPr="00312EDE">
        <w:rPr>
          <w:rFonts w:ascii="Arial" w:hAnsi="Arial" w:cs="Arial"/>
          <w:b/>
          <w:bCs/>
          <w:lang w:val="id-ID" w:eastAsia="id-ID"/>
        </w:rPr>
        <w:t>Contoh Penerapan di Indonesia</w:t>
      </w:r>
    </w:p>
    <w:p w14:paraId="28B9E554" w14:textId="0166D947" w:rsidR="00A774A6" w:rsidRPr="00B605CB" w:rsidRDefault="00A774A6" w:rsidP="00E45CF4">
      <w:pPr>
        <w:widowControl/>
        <w:numPr>
          <w:ilvl w:val="0"/>
          <w:numId w:val="38"/>
        </w:numPr>
        <w:suppressAutoHyphens/>
        <w:autoSpaceDE/>
        <w:ind w:left="426"/>
        <w:jc w:val="both"/>
        <w:rPr>
          <w:rFonts w:ascii="Arial" w:eastAsia="Aptos" w:hAnsi="Arial" w:cs="Arial"/>
          <w:color w:val="000000" w:themeColor="text1"/>
          <w:kern w:val="3"/>
          <w:lang w:val="id-ID" w:eastAsia="id-ID"/>
        </w:rPr>
      </w:pPr>
      <w:r w:rsidRPr="006A597F">
        <w:rPr>
          <w:rFonts w:ascii="Arial" w:hAnsi="Arial" w:cs="Arial"/>
          <w:bCs/>
          <w:lang w:val="id-ID" w:eastAsia="id-ID"/>
        </w:rPr>
        <w:t>Kasus Kartel:</w:t>
      </w:r>
      <w:r w:rsidRPr="006A597F">
        <w:rPr>
          <w:rFonts w:ascii="Arial" w:hAnsi="Arial" w:cs="Arial"/>
          <w:lang w:val="id-ID" w:eastAsia="id-ID"/>
        </w:rPr>
        <w:t xml:space="preserve"> Komisi Pengawas Persaingan Usaha (KPPU) telah menangani banyak kasus kartel di berbagai sektor, seperti konstruksi, farmasi, dan telekomunikasi. Putusan </w:t>
      </w:r>
      <w:r w:rsidRPr="00B605CB">
        <w:rPr>
          <w:rFonts w:ascii="Arial" w:hAnsi="Arial" w:cs="Arial"/>
          <w:color w:val="000000" w:themeColor="text1"/>
          <w:lang w:val="id-ID" w:eastAsia="id-ID"/>
        </w:rPr>
        <w:t>KPPU dalam kasus-kasus ini telah memberikan efek jera bagi pelaku usaha dan mendorong terciptanya persaingan yang lebih sehat.</w:t>
      </w:r>
      <w:r w:rsidR="00C67406" w:rsidRPr="00B605CB">
        <w:rPr>
          <w:color w:val="000000" w:themeColor="text1"/>
        </w:rPr>
        <w:t xml:space="preserve"> </w:t>
      </w:r>
      <w:proofErr w:type="spellStart"/>
      <w:r w:rsidR="00C67406" w:rsidRPr="00B605CB">
        <w:rPr>
          <w:rFonts w:ascii="Arial" w:hAnsi="Arial" w:cs="Arial"/>
          <w:color w:val="000000" w:themeColor="text1"/>
          <w:lang w:eastAsia="id-ID"/>
        </w:rPr>
        <w:t>Pelaku</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usaha</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adalah</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subjek</w:t>
      </w:r>
      <w:proofErr w:type="spellEnd"/>
      <w:r w:rsidR="00C67406" w:rsidRPr="00B605CB">
        <w:rPr>
          <w:rFonts w:ascii="Arial" w:hAnsi="Arial" w:cs="Arial"/>
          <w:color w:val="000000" w:themeColor="text1"/>
          <w:lang w:eastAsia="id-ID"/>
        </w:rPr>
        <w:t xml:space="preserve"> yang </w:t>
      </w:r>
      <w:proofErr w:type="spellStart"/>
      <w:r w:rsidR="00C67406" w:rsidRPr="00B605CB">
        <w:rPr>
          <w:rFonts w:ascii="Arial" w:hAnsi="Arial" w:cs="Arial"/>
          <w:color w:val="000000" w:themeColor="text1"/>
          <w:lang w:eastAsia="id-ID"/>
        </w:rPr>
        <w:t>tidak</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dapat</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dilepaskan</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dari</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persaingan</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usaha</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itu</w:t>
      </w:r>
      <w:proofErr w:type="spellEnd"/>
      <w:r w:rsidR="00C67406" w:rsidRPr="00B605CB">
        <w:rPr>
          <w:rFonts w:ascii="Arial" w:hAnsi="Arial" w:cs="Arial"/>
          <w:color w:val="000000" w:themeColor="text1"/>
          <w:lang w:eastAsia="id-ID"/>
        </w:rPr>
        <w:t xml:space="preserve"> </w:t>
      </w:r>
      <w:proofErr w:type="spellStart"/>
      <w:r w:rsidR="00C67406" w:rsidRPr="00B605CB">
        <w:rPr>
          <w:rFonts w:ascii="Arial" w:hAnsi="Arial" w:cs="Arial"/>
          <w:color w:val="000000" w:themeColor="text1"/>
          <w:lang w:eastAsia="id-ID"/>
        </w:rPr>
        <w:t>sendiri</w:t>
      </w:r>
      <w:proofErr w:type="spellEnd"/>
      <w:r w:rsidR="00C67406" w:rsidRPr="00B605CB">
        <w:rPr>
          <w:rFonts w:ascii="Arial" w:hAnsi="Arial" w:cs="Arial"/>
          <w:color w:val="000000" w:themeColor="text1"/>
          <w:lang w:val="id-ID" w:eastAsia="id-ID"/>
        </w:rPr>
        <w:t xml:space="preserve"> (</w:t>
      </w:r>
      <w:proofErr w:type="spellStart"/>
      <w:r w:rsidR="00C67406" w:rsidRPr="00B605CB">
        <w:rPr>
          <w:rFonts w:ascii="Arial" w:hAnsi="Arial" w:cs="Arial"/>
          <w:color w:val="000000" w:themeColor="text1"/>
          <w:lang w:eastAsia="id-ID"/>
        </w:rPr>
        <w:t>Ningsih</w:t>
      </w:r>
      <w:proofErr w:type="spellEnd"/>
      <w:r w:rsidR="00C67406" w:rsidRPr="00B605CB">
        <w:rPr>
          <w:rFonts w:ascii="Arial" w:hAnsi="Arial" w:cs="Arial"/>
          <w:color w:val="000000" w:themeColor="text1"/>
          <w:lang w:val="id-ID" w:eastAsia="id-ID"/>
        </w:rPr>
        <w:t>, 2019).</w:t>
      </w:r>
      <w:r w:rsidR="0054194E" w:rsidRPr="00B605CB">
        <w:rPr>
          <w:rFonts w:ascii="Arial" w:hAnsi="Arial" w:cs="Arial"/>
          <w:color w:val="000000" w:themeColor="text1"/>
          <w:lang w:val="id-ID" w:eastAsia="id-ID"/>
        </w:rPr>
        <w:t xml:space="preserve"> </w:t>
      </w:r>
      <w:proofErr w:type="spellStart"/>
      <w:r w:rsidR="0054194E" w:rsidRPr="00B605CB">
        <w:rPr>
          <w:rFonts w:ascii="Arial" w:hAnsi="Arial" w:cs="Arial"/>
          <w:color w:val="000000" w:themeColor="text1"/>
          <w:lang w:eastAsia="id-ID"/>
        </w:rPr>
        <w:t>Beberapa</w:t>
      </w:r>
      <w:proofErr w:type="spellEnd"/>
      <w:r w:rsidR="0054194E" w:rsidRPr="00B605CB">
        <w:rPr>
          <w:rFonts w:ascii="Arial" w:hAnsi="Arial" w:cs="Arial"/>
          <w:color w:val="000000" w:themeColor="text1"/>
          <w:lang w:eastAsia="id-ID"/>
        </w:rPr>
        <w:t xml:space="preserve"> </w:t>
      </w:r>
      <w:proofErr w:type="spellStart"/>
      <w:r w:rsidR="0054194E" w:rsidRPr="00B605CB">
        <w:rPr>
          <w:rFonts w:ascii="Arial" w:hAnsi="Arial" w:cs="Arial"/>
          <w:color w:val="000000" w:themeColor="text1"/>
          <w:lang w:eastAsia="id-ID"/>
        </w:rPr>
        <w:t>kasus</w:t>
      </w:r>
      <w:proofErr w:type="spellEnd"/>
      <w:r w:rsidR="0054194E" w:rsidRPr="00B605CB">
        <w:rPr>
          <w:rFonts w:ascii="Arial" w:hAnsi="Arial" w:cs="Arial"/>
          <w:color w:val="000000" w:themeColor="text1"/>
          <w:lang w:eastAsia="id-ID"/>
        </w:rPr>
        <w:t xml:space="preserve"> </w:t>
      </w:r>
      <w:proofErr w:type="spellStart"/>
      <w:r w:rsidR="0054194E" w:rsidRPr="00B605CB">
        <w:rPr>
          <w:rFonts w:ascii="Arial" w:hAnsi="Arial" w:cs="Arial"/>
          <w:color w:val="000000" w:themeColor="text1"/>
          <w:lang w:eastAsia="id-ID"/>
        </w:rPr>
        <w:t>kartel</w:t>
      </w:r>
      <w:proofErr w:type="spellEnd"/>
      <w:r w:rsidR="0054194E" w:rsidRPr="00B605CB">
        <w:rPr>
          <w:rFonts w:ascii="Arial" w:hAnsi="Arial" w:cs="Arial"/>
          <w:color w:val="000000" w:themeColor="text1"/>
          <w:lang w:eastAsia="id-ID"/>
        </w:rPr>
        <w:t xml:space="preserve"> yang </w:t>
      </w:r>
      <w:proofErr w:type="spellStart"/>
      <w:r w:rsidR="0054194E" w:rsidRPr="00B605CB">
        <w:rPr>
          <w:rFonts w:ascii="Arial" w:hAnsi="Arial" w:cs="Arial"/>
          <w:color w:val="000000" w:themeColor="text1"/>
          <w:lang w:eastAsia="id-ID"/>
        </w:rPr>
        <w:t>ditangani</w:t>
      </w:r>
      <w:proofErr w:type="spellEnd"/>
      <w:r w:rsidR="0054194E" w:rsidRPr="00B605CB">
        <w:rPr>
          <w:rFonts w:ascii="Arial" w:hAnsi="Arial" w:cs="Arial"/>
          <w:color w:val="000000" w:themeColor="text1"/>
          <w:lang w:eastAsia="id-ID"/>
        </w:rPr>
        <w:t xml:space="preserve"> oleh KPPU, </w:t>
      </w:r>
      <w:proofErr w:type="spellStart"/>
      <w:r w:rsidR="0054194E" w:rsidRPr="00B605CB">
        <w:rPr>
          <w:rFonts w:ascii="Arial" w:hAnsi="Arial" w:cs="Arial"/>
          <w:color w:val="000000" w:themeColor="text1"/>
          <w:lang w:eastAsia="id-ID"/>
        </w:rPr>
        <w:t>pelaku</w:t>
      </w:r>
      <w:proofErr w:type="spellEnd"/>
      <w:r w:rsidR="0054194E" w:rsidRPr="00B605CB">
        <w:rPr>
          <w:rFonts w:ascii="Arial" w:hAnsi="Arial" w:cs="Arial"/>
          <w:color w:val="000000" w:themeColor="text1"/>
          <w:lang w:eastAsia="id-ID"/>
        </w:rPr>
        <w:t xml:space="preserve"> </w:t>
      </w:r>
      <w:proofErr w:type="spellStart"/>
      <w:r w:rsidR="0054194E" w:rsidRPr="00B605CB">
        <w:rPr>
          <w:rFonts w:ascii="Arial" w:hAnsi="Arial" w:cs="Arial"/>
          <w:color w:val="000000" w:themeColor="text1"/>
          <w:lang w:eastAsia="id-ID"/>
        </w:rPr>
        <w:t>usaha</w:t>
      </w:r>
      <w:proofErr w:type="spellEnd"/>
      <w:r w:rsidR="0054194E" w:rsidRPr="00B605CB">
        <w:rPr>
          <w:rFonts w:ascii="Arial" w:hAnsi="Arial" w:cs="Arial"/>
          <w:color w:val="000000" w:themeColor="text1"/>
          <w:lang w:eastAsia="id-ID"/>
        </w:rPr>
        <w:t xml:space="preserve"> </w:t>
      </w:r>
      <w:proofErr w:type="spellStart"/>
      <w:r w:rsidR="0054194E" w:rsidRPr="00B605CB">
        <w:rPr>
          <w:rFonts w:ascii="Arial" w:hAnsi="Arial" w:cs="Arial"/>
          <w:color w:val="000000" w:themeColor="text1"/>
          <w:lang w:eastAsia="id-ID"/>
        </w:rPr>
        <w:t>mendasarkan</w:t>
      </w:r>
      <w:proofErr w:type="spellEnd"/>
      <w:r w:rsidR="0054194E" w:rsidRPr="00B605CB">
        <w:rPr>
          <w:rFonts w:ascii="Arial" w:hAnsi="Arial" w:cs="Arial"/>
          <w:color w:val="000000" w:themeColor="text1"/>
          <w:lang w:eastAsia="id-ID"/>
        </w:rPr>
        <w:t xml:space="preserve"> </w:t>
      </w:r>
      <w:proofErr w:type="spellStart"/>
      <w:r w:rsidR="0054194E" w:rsidRPr="00B605CB">
        <w:rPr>
          <w:rFonts w:ascii="Arial" w:hAnsi="Arial" w:cs="Arial"/>
          <w:color w:val="000000" w:themeColor="text1"/>
          <w:lang w:eastAsia="id-ID"/>
        </w:rPr>
        <w:t>perilaku</w:t>
      </w:r>
      <w:proofErr w:type="spellEnd"/>
      <w:r w:rsidR="0054194E" w:rsidRPr="00B605CB">
        <w:rPr>
          <w:rFonts w:ascii="Arial" w:hAnsi="Arial" w:cs="Arial"/>
          <w:color w:val="000000" w:themeColor="text1"/>
          <w:lang w:eastAsia="id-ID"/>
        </w:rPr>
        <w:t xml:space="preserve"> </w:t>
      </w:r>
      <w:proofErr w:type="spellStart"/>
      <w:r w:rsidR="0054194E" w:rsidRPr="00B605CB">
        <w:rPr>
          <w:rFonts w:ascii="Arial" w:hAnsi="Arial" w:cs="Arial"/>
          <w:color w:val="000000" w:themeColor="text1"/>
          <w:lang w:eastAsia="id-ID"/>
        </w:rPr>
        <w:t>kartelnya</w:t>
      </w:r>
      <w:proofErr w:type="spellEnd"/>
      <w:r w:rsidR="0054194E" w:rsidRPr="00B605CB">
        <w:rPr>
          <w:rFonts w:ascii="Arial" w:hAnsi="Arial" w:cs="Arial"/>
          <w:color w:val="000000" w:themeColor="text1"/>
          <w:lang w:eastAsia="id-ID"/>
        </w:rPr>
        <w:t xml:space="preserve"> </w:t>
      </w:r>
      <w:proofErr w:type="spellStart"/>
      <w:r w:rsidR="0054194E" w:rsidRPr="00B605CB">
        <w:rPr>
          <w:rFonts w:ascii="Arial" w:hAnsi="Arial" w:cs="Arial"/>
          <w:color w:val="000000" w:themeColor="text1"/>
          <w:lang w:eastAsia="id-ID"/>
        </w:rPr>
        <w:t>atas</w:t>
      </w:r>
      <w:proofErr w:type="spellEnd"/>
      <w:r w:rsidR="0054194E" w:rsidRPr="00B605CB">
        <w:rPr>
          <w:rFonts w:ascii="Arial" w:hAnsi="Arial" w:cs="Arial"/>
          <w:color w:val="000000" w:themeColor="text1"/>
          <w:lang w:eastAsia="id-ID"/>
        </w:rPr>
        <w:t xml:space="preserve"> </w:t>
      </w:r>
      <w:proofErr w:type="spellStart"/>
      <w:r w:rsidR="0054194E" w:rsidRPr="00B605CB">
        <w:rPr>
          <w:rFonts w:ascii="Arial" w:hAnsi="Arial" w:cs="Arial"/>
          <w:color w:val="000000" w:themeColor="text1"/>
          <w:lang w:eastAsia="id-ID"/>
        </w:rPr>
        <w:t>dasar</w:t>
      </w:r>
      <w:proofErr w:type="spellEnd"/>
      <w:r w:rsidR="0054194E" w:rsidRPr="00B605CB">
        <w:rPr>
          <w:rFonts w:ascii="Arial" w:hAnsi="Arial" w:cs="Arial"/>
          <w:color w:val="000000" w:themeColor="text1"/>
          <w:lang w:eastAsia="id-ID"/>
        </w:rPr>
        <w:t xml:space="preserve"> </w:t>
      </w:r>
      <w:proofErr w:type="spellStart"/>
      <w:r w:rsidR="0054194E" w:rsidRPr="00B605CB">
        <w:rPr>
          <w:rFonts w:ascii="Arial" w:hAnsi="Arial" w:cs="Arial"/>
          <w:color w:val="000000" w:themeColor="text1"/>
          <w:lang w:eastAsia="id-ID"/>
        </w:rPr>
        <w:t>untuk</w:t>
      </w:r>
      <w:proofErr w:type="spellEnd"/>
      <w:r w:rsidR="0054194E" w:rsidRPr="00B605CB">
        <w:rPr>
          <w:rFonts w:ascii="Arial" w:hAnsi="Arial" w:cs="Arial"/>
          <w:color w:val="000000" w:themeColor="text1"/>
          <w:lang w:eastAsia="id-ID"/>
        </w:rPr>
        <w:t xml:space="preserve"> </w:t>
      </w:r>
      <w:proofErr w:type="spellStart"/>
      <w:r w:rsidR="0054194E" w:rsidRPr="00B605CB">
        <w:rPr>
          <w:rFonts w:ascii="Arial" w:hAnsi="Arial" w:cs="Arial"/>
          <w:color w:val="000000" w:themeColor="text1"/>
          <w:lang w:eastAsia="id-ID"/>
        </w:rPr>
        <w:t>menstabilkan</w:t>
      </w:r>
      <w:proofErr w:type="spellEnd"/>
      <w:r w:rsidR="0054194E" w:rsidRPr="00B605CB">
        <w:rPr>
          <w:rFonts w:ascii="Arial" w:hAnsi="Arial" w:cs="Arial"/>
          <w:color w:val="000000" w:themeColor="text1"/>
          <w:lang w:eastAsia="id-ID"/>
        </w:rPr>
        <w:t xml:space="preserve"> </w:t>
      </w:r>
      <w:proofErr w:type="spellStart"/>
      <w:r w:rsidR="0054194E" w:rsidRPr="00B605CB">
        <w:rPr>
          <w:rFonts w:ascii="Arial" w:hAnsi="Arial" w:cs="Arial"/>
          <w:color w:val="000000" w:themeColor="text1"/>
          <w:lang w:eastAsia="id-ID"/>
        </w:rPr>
        <w:t>harga</w:t>
      </w:r>
      <w:proofErr w:type="spellEnd"/>
      <w:r w:rsidR="0054194E" w:rsidRPr="00B605CB">
        <w:rPr>
          <w:rFonts w:ascii="Arial" w:hAnsi="Arial" w:cs="Arial"/>
          <w:color w:val="000000" w:themeColor="text1"/>
          <w:lang w:eastAsia="id-ID"/>
        </w:rPr>
        <w:t xml:space="preserve"> di pasar. </w:t>
      </w:r>
      <w:proofErr w:type="spellStart"/>
      <w:r w:rsidR="0054194E" w:rsidRPr="00B605CB">
        <w:rPr>
          <w:rFonts w:ascii="Arial" w:hAnsi="Arial" w:cs="Arial"/>
          <w:color w:val="000000" w:themeColor="text1"/>
          <w:lang w:eastAsia="id-ID"/>
        </w:rPr>
        <w:t>Ketidakstabilan</w:t>
      </w:r>
      <w:proofErr w:type="spellEnd"/>
      <w:r w:rsidR="0054194E" w:rsidRPr="00B605CB">
        <w:rPr>
          <w:rFonts w:ascii="Arial" w:hAnsi="Arial" w:cs="Arial"/>
          <w:color w:val="000000" w:themeColor="text1"/>
          <w:lang w:eastAsia="id-ID"/>
        </w:rPr>
        <w:t xml:space="preserve"> </w:t>
      </w:r>
      <w:proofErr w:type="spellStart"/>
      <w:r w:rsidR="0054194E" w:rsidRPr="00B605CB">
        <w:rPr>
          <w:rFonts w:ascii="Arial" w:hAnsi="Arial" w:cs="Arial"/>
          <w:color w:val="000000" w:themeColor="text1"/>
          <w:lang w:eastAsia="id-ID"/>
        </w:rPr>
        <w:t>harga</w:t>
      </w:r>
      <w:proofErr w:type="spellEnd"/>
      <w:r w:rsidR="0054194E" w:rsidRPr="00B605CB">
        <w:rPr>
          <w:rFonts w:ascii="Arial" w:hAnsi="Arial" w:cs="Arial"/>
          <w:color w:val="000000" w:themeColor="text1"/>
          <w:lang w:eastAsia="id-ID"/>
        </w:rPr>
        <w:t xml:space="preserve"> </w:t>
      </w:r>
      <w:proofErr w:type="spellStart"/>
      <w:r w:rsidR="0054194E" w:rsidRPr="00B605CB">
        <w:rPr>
          <w:rFonts w:ascii="Arial" w:hAnsi="Arial" w:cs="Arial"/>
          <w:color w:val="000000" w:themeColor="text1"/>
          <w:lang w:eastAsia="id-ID"/>
        </w:rPr>
        <w:t>dipicu</w:t>
      </w:r>
      <w:proofErr w:type="spellEnd"/>
      <w:r w:rsidR="0054194E" w:rsidRPr="00B605CB">
        <w:rPr>
          <w:rFonts w:ascii="Arial" w:hAnsi="Arial" w:cs="Arial"/>
          <w:color w:val="000000" w:themeColor="text1"/>
          <w:lang w:eastAsia="id-ID"/>
        </w:rPr>
        <w:t xml:space="preserve"> oleh </w:t>
      </w:r>
      <w:proofErr w:type="spellStart"/>
      <w:r w:rsidR="0054194E" w:rsidRPr="00B605CB">
        <w:rPr>
          <w:rFonts w:ascii="Arial" w:hAnsi="Arial" w:cs="Arial"/>
          <w:color w:val="000000" w:themeColor="text1"/>
          <w:lang w:eastAsia="id-ID"/>
        </w:rPr>
        <w:t>timbulnya</w:t>
      </w:r>
      <w:proofErr w:type="spellEnd"/>
      <w:r w:rsidR="0054194E" w:rsidRPr="00B605CB">
        <w:rPr>
          <w:rFonts w:ascii="Arial" w:hAnsi="Arial" w:cs="Arial"/>
          <w:color w:val="000000" w:themeColor="text1"/>
          <w:lang w:eastAsia="id-ID"/>
        </w:rPr>
        <w:t xml:space="preserve"> </w:t>
      </w:r>
      <w:proofErr w:type="spellStart"/>
      <w:r w:rsidR="0054194E" w:rsidRPr="00B605CB">
        <w:rPr>
          <w:rFonts w:ascii="Arial" w:hAnsi="Arial" w:cs="Arial"/>
          <w:color w:val="000000" w:themeColor="text1"/>
          <w:lang w:eastAsia="id-ID"/>
        </w:rPr>
        <w:t>perang</w:t>
      </w:r>
      <w:proofErr w:type="spellEnd"/>
      <w:r w:rsidR="0054194E" w:rsidRPr="00B605CB">
        <w:rPr>
          <w:rFonts w:ascii="Arial" w:hAnsi="Arial" w:cs="Arial"/>
          <w:color w:val="000000" w:themeColor="text1"/>
          <w:lang w:eastAsia="id-ID"/>
        </w:rPr>
        <w:t xml:space="preserve"> </w:t>
      </w:r>
      <w:proofErr w:type="spellStart"/>
      <w:r w:rsidR="0054194E" w:rsidRPr="00B605CB">
        <w:rPr>
          <w:rFonts w:ascii="Arial" w:hAnsi="Arial" w:cs="Arial"/>
          <w:color w:val="000000" w:themeColor="text1"/>
          <w:lang w:eastAsia="id-ID"/>
        </w:rPr>
        <w:t>harga</w:t>
      </w:r>
      <w:proofErr w:type="spellEnd"/>
      <w:r w:rsidR="0054194E" w:rsidRPr="00B605CB">
        <w:rPr>
          <w:rFonts w:ascii="Arial" w:hAnsi="Arial" w:cs="Arial"/>
          <w:color w:val="000000" w:themeColor="text1"/>
          <w:lang w:eastAsia="id-ID"/>
        </w:rPr>
        <w:t xml:space="preserve"> di </w:t>
      </w:r>
      <w:proofErr w:type="spellStart"/>
      <w:r w:rsidR="0054194E" w:rsidRPr="00B605CB">
        <w:rPr>
          <w:rFonts w:ascii="Arial" w:hAnsi="Arial" w:cs="Arial"/>
          <w:color w:val="000000" w:themeColor="text1"/>
          <w:lang w:eastAsia="id-ID"/>
        </w:rPr>
        <w:t>antara</w:t>
      </w:r>
      <w:proofErr w:type="spellEnd"/>
      <w:r w:rsidR="0054194E" w:rsidRPr="00B605CB">
        <w:rPr>
          <w:rFonts w:ascii="Arial" w:hAnsi="Arial" w:cs="Arial"/>
          <w:color w:val="000000" w:themeColor="text1"/>
          <w:lang w:eastAsia="id-ID"/>
        </w:rPr>
        <w:t xml:space="preserve"> </w:t>
      </w:r>
      <w:proofErr w:type="spellStart"/>
      <w:r w:rsidR="0054194E" w:rsidRPr="00B605CB">
        <w:rPr>
          <w:rFonts w:ascii="Arial" w:hAnsi="Arial" w:cs="Arial"/>
          <w:color w:val="000000" w:themeColor="text1"/>
          <w:lang w:eastAsia="id-ID"/>
        </w:rPr>
        <w:t>perusahaan-perusahaan</w:t>
      </w:r>
      <w:proofErr w:type="spellEnd"/>
      <w:r w:rsidR="0054194E" w:rsidRPr="00B605CB">
        <w:rPr>
          <w:rFonts w:ascii="Arial" w:hAnsi="Arial" w:cs="Arial"/>
          <w:color w:val="000000" w:themeColor="text1"/>
          <w:lang w:eastAsia="id-ID"/>
        </w:rPr>
        <w:t xml:space="preserve"> yang </w:t>
      </w:r>
      <w:proofErr w:type="spellStart"/>
      <w:r w:rsidR="0054194E" w:rsidRPr="00B605CB">
        <w:rPr>
          <w:rFonts w:ascii="Arial" w:hAnsi="Arial" w:cs="Arial"/>
          <w:color w:val="000000" w:themeColor="text1"/>
          <w:lang w:eastAsia="id-ID"/>
        </w:rPr>
        <w:t>bersaing</w:t>
      </w:r>
      <w:proofErr w:type="spellEnd"/>
      <w:r w:rsidR="0054194E" w:rsidRPr="00B605CB">
        <w:rPr>
          <w:rFonts w:ascii="Arial" w:hAnsi="Arial" w:cs="Arial"/>
          <w:color w:val="000000" w:themeColor="text1"/>
          <w:lang w:eastAsia="id-ID"/>
        </w:rPr>
        <w:t xml:space="preserve"> </w:t>
      </w:r>
      <w:proofErr w:type="spellStart"/>
      <w:r w:rsidR="0054194E" w:rsidRPr="00B605CB">
        <w:rPr>
          <w:rFonts w:ascii="Arial" w:hAnsi="Arial" w:cs="Arial"/>
          <w:color w:val="000000" w:themeColor="text1"/>
          <w:lang w:eastAsia="id-ID"/>
        </w:rPr>
        <w:t>sehingga</w:t>
      </w:r>
      <w:proofErr w:type="spellEnd"/>
      <w:r w:rsidR="0054194E" w:rsidRPr="00B605CB">
        <w:rPr>
          <w:rFonts w:ascii="Arial" w:hAnsi="Arial" w:cs="Arial"/>
          <w:color w:val="000000" w:themeColor="text1"/>
          <w:lang w:eastAsia="id-ID"/>
        </w:rPr>
        <w:t xml:space="preserve"> </w:t>
      </w:r>
      <w:proofErr w:type="spellStart"/>
      <w:r w:rsidR="0054194E" w:rsidRPr="00B605CB">
        <w:rPr>
          <w:rFonts w:ascii="Arial" w:hAnsi="Arial" w:cs="Arial"/>
          <w:color w:val="000000" w:themeColor="text1"/>
          <w:lang w:eastAsia="id-ID"/>
        </w:rPr>
        <w:t>perusahaanperusahaan</w:t>
      </w:r>
      <w:proofErr w:type="spellEnd"/>
      <w:r w:rsidR="0054194E" w:rsidRPr="00B605CB">
        <w:rPr>
          <w:rFonts w:ascii="Arial" w:hAnsi="Arial" w:cs="Arial"/>
          <w:color w:val="000000" w:themeColor="text1"/>
          <w:lang w:eastAsia="id-ID"/>
        </w:rPr>
        <w:t xml:space="preserve"> </w:t>
      </w:r>
      <w:proofErr w:type="spellStart"/>
      <w:r w:rsidR="0054194E" w:rsidRPr="00B605CB">
        <w:rPr>
          <w:rFonts w:ascii="Arial" w:hAnsi="Arial" w:cs="Arial"/>
          <w:color w:val="000000" w:themeColor="text1"/>
          <w:lang w:eastAsia="id-ID"/>
        </w:rPr>
        <w:t>tersebut</w:t>
      </w:r>
      <w:proofErr w:type="spellEnd"/>
      <w:r w:rsidR="0054194E" w:rsidRPr="00B605CB">
        <w:rPr>
          <w:rFonts w:ascii="Arial" w:hAnsi="Arial" w:cs="Arial"/>
          <w:color w:val="000000" w:themeColor="text1"/>
          <w:lang w:eastAsia="id-ID"/>
        </w:rPr>
        <w:t xml:space="preserve"> </w:t>
      </w:r>
      <w:proofErr w:type="spellStart"/>
      <w:r w:rsidR="0054194E" w:rsidRPr="00B605CB">
        <w:rPr>
          <w:rFonts w:ascii="Arial" w:hAnsi="Arial" w:cs="Arial"/>
          <w:color w:val="000000" w:themeColor="text1"/>
          <w:lang w:eastAsia="id-ID"/>
        </w:rPr>
        <w:t>berupaya</w:t>
      </w:r>
      <w:proofErr w:type="spellEnd"/>
      <w:r w:rsidR="0054194E" w:rsidRPr="00B605CB">
        <w:rPr>
          <w:rFonts w:ascii="Arial" w:hAnsi="Arial" w:cs="Arial"/>
          <w:color w:val="000000" w:themeColor="text1"/>
          <w:lang w:eastAsia="id-ID"/>
        </w:rPr>
        <w:t xml:space="preserve"> </w:t>
      </w:r>
      <w:proofErr w:type="spellStart"/>
      <w:r w:rsidR="0054194E" w:rsidRPr="00B605CB">
        <w:rPr>
          <w:rFonts w:ascii="Arial" w:hAnsi="Arial" w:cs="Arial"/>
          <w:color w:val="000000" w:themeColor="text1"/>
          <w:lang w:eastAsia="id-ID"/>
        </w:rPr>
        <w:t>untuk</w:t>
      </w:r>
      <w:proofErr w:type="spellEnd"/>
      <w:r w:rsidR="0054194E" w:rsidRPr="00B605CB">
        <w:rPr>
          <w:rFonts w:ascii="Arial" w:hAnsi="Arial" w:cs="Arial"/>
          <w:color w:val="000000" w:themeColor="text1"/>
          <w:lang w:eastAsia="id-ID"/>
        </w:rPr>
        <w:t xml:space="preserve"> </w:t>
      </w:r>
      <w:proofErr w:type="spellStart"/>
      <w:r w:rsidR="0054194E" w:rsidRPr="00B605CB">
        <w:rPr>
          <w:rFonts w:ascii="Arial" w:hAnsi="Arial" w:cs="Arial"/>
          <w:color w:val="000000" w:themeColor="text1"/>
          <w:lang w:eastAsia="id-ID"/>
        </w:rPr>
        <w:t>mencapai</w:t>
      </w:r>
      <w:proofErr w:type="spellEnd"/>
      <w:r w:rsidR="0054194E" w:rsidRPr="00B605CB">
        <w:rPr>
          <w:rFonts w:ascii="Arial" w:hAnsi="Arial" w:cs="Arial"/>
          <w:color w:val="000000" w:themeColor="text1"/>
          <w:lang w:eastAsia="id-ID"/>
        </w:rPr>
        <w:t xml:space="preserve"> </w:t>
      </w:r>
      <w:proofErr w:type="spellStart"/>
      <w:r w:rsidR="0054194E" w:rsidRPr="00B605CB">
        <w:rPr>
          <w:rFonts w:ascii="Arial" w:hAnsi="Arial" w:cs="Arial"/>
          <w:color w:val="000000" w:themeColor="text1"/>
          <w:lang w:eastAsia="id-ID"/>
        </w:rPr>
        <w:t>kesepakatan</w:t>
      </w:r>
      <w:proofErr w:type="spellEnd"/>
      <w:r w:rsidR="0054194E" w:rsidRPr="00B605CB">
        <w:rPr>
          <w:rFonts w:ascii="Arial" w:hAnsi="Arial" w:cs="Arial"/>
          <w:color w:val="000000" w:themeColor="text1"/>
          <w:lang w:eastAsia="id-ID"/>
        </w:rPr>
        <w:t xml:space="preserve"> </w:t>
      </w:r>
      <w:proofErr w:type="spellStart"/>
      <w:r w:rsidR="0054194E" w:rsidRPr="00B605CB">
        <w:rPr>
          <w:rFonts w:ascii="Arial" w:hAnsi="Arial" w:cs="Arial"/>
          <w:color w:val="000000" w:themeColor="text1"/>
          <w:lang w:eastAsia="id-ID"/>
        </w:rPr>
        <w:t>harga</w:t>
      </w:r>
      <w:proofErr w:type="spellEnd"/>
      <w:r w:rsidR="0054194E" w:rsidRPr="00B605CB">
        <w:rPr>
          <w:rFonts w:ascii="Arial" w:hAnsi="Arial" w:cs="Arial"/>
          <w:color w:val="000000" w:themeColor="text1"/>
          <w:lang w:eastAsia="id-ID"/>
        </w:rPr>
        <w:t>,</w:t>
      </w:r>
      <w:r w:rsidR="0054194E" w:rsidRPr="00B605CB">
        <w:rPr>
          <w:rFonts w:ascii="Arial" w:hAnsi="Arial" w:cs="Arial"/>
          <w:color w:val="000000" w:themeColor="text1"/>
          <w:lang w:val="id-ID" w:eastAsia="id-ID"/>
        </w:rPr>
        <w:t xml:space="preserve"> </w:t>
      </w:r>
      <w:proofErr w:type="spellStart"/>
      <w:r w:rsidR="0054194E" w:rsidRPr="00B605CB">
        <w:rPr>
          <w:rFonts w:ascii="Arial" w:hAnsi="Arial" w:cs="Arial"/>
          <w:color w:val="000000" w:themeColor="text1"/>
          <w:lang w:eastAsia="id-ID"/>
        </w:rPr>
        <w:t>biasanya</w:t>
      </w:r>
      <w:proofErr w:type="spellEnd"/>
      <w:r w:rsidR="0054194E" w:rsidRPr="00B605CB">
        <w:rPr>
          <w:rFonts w:ascii="Arial" w:hAnsi="Arial" w:cs="Arial"/>
          <w:color w:val="000000" w:themeColor="text1"/>
          <w:lang w:eastAsia="id-ID"/>
        </w:rPr>
        <w:t xml:space="preserve"> </w:t>
      </w:r>
      <w:proofErr w:type="spellStart"/>
      <w:r w:rsidR="0054194E" w:rsidRPr="00B605CB">
        <w:rPr>
          <w:rFonts w:ascii="Arial" w:hAnsi="Arial" w:cs="Arial"/>
          <w:color w:val="000000" w:themeColor="text1"/>
          <w:lang w:eastAsia="id-ID"/>
        </w:rPr>
        <w:t>dalam</w:t>
      </w:r>
      <w:proofErr w:type="spellEnd"/>
      <w:r w:rsidR="0054194E" w:rsidRPr="00B605CB">
        <w:rPr>
          <w:rFonts w:ascii="Arial" w:hAnsi="Arial" w:cs="Arial"/>
          <w:color w:val="000000" w:themeColor="text1"/>
          <w:lang w:eastAsia="id-ID"/>
        </w:rPr>
        <w:t xml:space="preserve"> </w:t>
      </w:r>
      <w:proofErr w:type="spellStart"/>
      <w:r w:rsidR="0054194E" w:rsidRPr="00B605CB">
        <w:rPr>
          <w:rFonts w:ascii="Arial" w:hAnsi="Arial" w:cs="Arial"/>
          <w:color w:val="000000" w:themeColor="text1"/>
          <w:lang w:eastAsia="id-ID"/>
        </w:rPr>
        <w:t>bentuk</w:t>
      </w:r>
      <w:proofErr w:type="spellEnd"/>
      <w:r w:rsidR="0054194E" w:rsidRPr="00B605CB">
        <w:rPr>
          <w:rFonts w:ascii="Arial" w:hAnsi="Arial" w:cs="Arial"/>
          <w:color w:val="000000" w:themeColor="text1"/>
          <w:lang w:eastAsia="id-ID"/>
        </w:rPr>
        <w:t xml:space="preserve"> </w:t>
      </w:r>
      <w:proofErr w:type="spellStart"/>
      <w:r w:rsidR="0054194E" w:rsidRPr="00B605CB">
        <w:rPr>
          <w:rFonts w:ascii="Arial" w:hAnsi="Arial" w:cs="Arial"/>
          <w:color w:val="000000" w:themeColor="text1"/>
          <w:lang w:eastAsia="id-ID"/>
        </w:rPr>
        <w:t>kesepakatan</w:t>
      </w:r>
      <w:proofErr w:type="spellEnd"/>
      <w:r w:rsidR="0054194E" w:rsidRPr="00B605CB">
        <w:rPr>
          <w:rFonts w:ascii="Arial" w:hAnsi="Arial" w:cs="Arial"/>
          <w:color w:val="000000" w:themeColor="text1"/>
          <w:lang w:eastAsia="id-ID"/>
        </w:rPr>
        <w:t xml:space="preserve"> </w:t>
      </w:r>
      <w:proofErr w:type="spellStart"/>
      <w:r w:rsidR="0054194E" w:rsidRPr="00B605CB">
        <w:rPr>
          <w:rFonts w:ascii="Arial" w:hAnsi="Arial" w:cs="Arial"/>
          <w:color w:val="000000" w:themeColor="text1"/>
          <w:lang w:eastAsia="id-ID"/>
        </w:rPr>
        <w:t>tarif</w:t>
      </w:r>
      <w:proofErr w:type="spellEnd"/>
      <w:r w:rsidR="0054194E" w:rsidRPr="00B605CB">
        <w:rPr>
          <w:rFonts w:ascii="Arial" w:hAnsi="Arial" w:cs="Arial"/>
          <w:color w:val="000000" w:themeColor="text1"/>
          <w:lang w:eastAsia="id-ID"/>
        </w:rPr>
        <w:t xml:space="preserve"> minimal. </w:t>
      </w:r>
      <w:proofErr w:type="spellStart"/>
      <w:r w:rsidR="0054194E" w:rsidRPr="00B605CB">
        <w:rPr>
          <w:rFonts w:ascii="Arial" w:hAnsi="Arial" w:cs="Arial"/>
          <w:color w:val="000000" w:themeColor="text1"/>
          <w:lang w:eastAsia="id-ID"/>
        </w:rPr>
        <w:t>Kesepakatankesepakatan</w:t>
      </w:r>
      <w:proofErr w:type="spellEnd"/>
      <w:r w:rsidR="0054194E" w:rsidRPr="00B605CB">
        <w:rPr>
          <w:rFonts w:ascii="Arial" w:hAnsi="Arial" w:cs="Arial"/>
          <w:color w:val="000000" w:themeColor="text1"/>
          <w:lang w:eastAsia="id-ID"/>
        </w:rPr>
        <w:t xml:space="preserve"> </w:t>
      </w:r>
      <w:proofErr w:type="spellStart"/>
      <w:r w:rsidR="0054194E" w:rsidRPr="00B605CB">
        <w:rPr>
          <w:rFonts w:ascii="Arial" w:hAnsi="Arial" w:cs="Arial"/>
          <w:color w:val="000000" w:themeColor="text1"/>
          <w:lang w:eastAsia="id-ID"/>
        </w:rPr>
        <w:t>ini</w:t>
      </w:r>
      <w:proofErr w:type="spellEnd"/>
      <w:r w:rsidR="0054194E" w:rsidRPr="00B605CB">
        <w:rPr>
          <w:rFonts w:ascii="Arial" w:hAnsi="Arial" w:cs="Arial"/>
          <w:color w:val="000000" w:themeColor="text1"/>
          <w:lang w:eastAsia="id-ID"/>
        </w:rPr>
        <w:t xml:space="preserve"> pada </w:t>
      </w:r>
      <w:proofErr w:type="spellStart"/>
      <w:r w:rsidR="0054194E" w:rsidRPr="00B605CB">
        <w:rPr>
          <w:rFonts w:ascii="Arial" w:hAnsi="Arial" w:cs="Arial"/>
          <w:color w:val="000000" w:themeColor="text1"/>
          <w:lang w:eastAsia="id-ID"/>
        </w:rPr>
        <w:t>umumnya</w:t>
      </w:r>
      <w:proofErr w:type="spellEnd"/>
      <w:r w:rsidR="0054194E" w:rsidRPr="00B605CB">
        <w:rPr>
          <w:rFonts w:ascii="Arial" w:hAnsi="Arial" w:cs="Arial"/>
          <w:color w:val="000000" w:themeColor="text1"/>
          <w:lang w:eastAsia="id-ID"/>
        </w:rPr>
        <w:t xml:space="preserve"> </w:t>
      </w:r>
      <w:proofErr w:type="spellStart"/>
      <w:r w:rsidR="0054194E" w:rsidRPr="00B605CB">
        <w:rPr>
          <w:rFonts w:ascii="Arial" w:hAnsi="Arial" w:cs="Arial"/>
          <w:color w:val="000000" w:themeColor="text1"/>
          <w:lang w:eastAsia="id-ID"/>
        </w:rPr>
        <w:t>terang-terangan</w:t>
      </w:r>
      <w:proofErr w:type="spellEnd"/>
      <w:r w:rsidR="0054194E" w:rsidRPr="00B605CB">
        <w:rPr>
          <w:rFonts w:ascii="Arial" w:hAnsi="Arial" w:cs="Arial"/>
          <w:color w:val="000000" w:themeColor="text1"/>
          <w:lang w:eastAsia="id-ID"/>
        </w:rPr>
        <w:t xml:space="preserve"> </w:t>
      </w:r>
      <w:proofErr w:type="spellStart"/>
      <w:r w:rsidR="0054194E" w:rsidRPr="00B605CB">
        <w:rPr>
          <w:rFonts w:ascii="Arial" w:hAnsi="Arial" w:cs="Arial"/>
          <w:color w:val="000000" w:themeColor="text1"/>
          <w:lang w:eastAsia="id-ID"/>
        </w:rPr>
        <w:t>dituangkan</w:t>
      </w:r>
      <w:proofErr w:type="spellEnd"/>
      <w:r w:rsidR="0054194E" w:rsidRPr="00B605CB">
        <w:rPr>
          <w:rFonts w:ascii="Arial" w:hAnsi="Arial" w:cs="Arial"/>
          <w:color w:val="000000" w:themeColor="text1"/>
          <w:lang w:eastAsia="id-ID"/>
        </w:rPr>
        <w:t xml:space="preserve"> </w:t>
      </w:r>
      <w:proofErr w:type="spellStart"/>
      <w:r w:rsidR="0054194E" w:rsidRPr="00B605CB">
        <w:rPr>
          <w:rFonts w:ascii="Arial" w:hAnsi="Arial" w:cs="Arial"/>
          <w:color w:val="000000" w:themeColor="text1"/>
          <w:lang w:eastAsia="id-ID"/>
        </w:rPr>
        <w:t>secara</w:t>
      </w:r>
      <w:proofErr w:type="spellEnd"/>
      <w:r w:rsidR="0054194E" w:rsidRPr="00B605CB">
        <w:rPr>
          <w:rFonts w:ascii="Arial" w:hAnsi="Arial" w:cs="Arial"/>
          <w:color w:val="000000" w:themeColor="text1"/>
          <w:lang w:eastAsia="id-ID"/>
        </w:rPr>
        <w:t xml:space="preserve"> </w:t>
      </w:r>
      <w:proofErr w:type="spellStart"/>
      <w:r w:rsidR="0054194E" w:rsidRPr="00B605CB">
        <w:rPr>
          <w:rFonts w:ascii="Arial" w:hAnsi="Arial" w:cs="Arial"/>
          <w:color w:val="000000" w:themeColor="text1"/>
          <w:lang w:eastAsia="id-ID"/>
        </w:rPr>
        <w:t>tertulis</w:t>
      </w:r>
      <w:proofErr w:type="spellEnd"/>
      <w:r w:rsidR="0054194E" w:rsidRPr="00B605CB">
        <w:rPr>
          <w:rFonts w:ascii="Arial" w:hAnsi="Arial" w:cs="Arial"/>
          <w:color w:val="000000" w:themeColor="text1"/>
          <w:lang w:eastAsia="id-ID"/>
        </w:rPr>
        <w:t xml:space="preserve"> dan </w:t>
      </w:r>
      <w:proofErr w:type="spellStart"/>
      <w:r w:rsidR="0054194E" w:rsidRPr="00B605CB">
        <w:rPr>
          <w:rFonts w:ascii="Arial" w:hAnsi="Arial" w:cs="Arial"/>
          <w:color w:val="000000" w:themeColor="text1"/>
          <w:lang w:eastAsia="id-ID"/>
        </w:rPr>
        <w:t>ditandatangani</w:t>
      </w:r>
      <w:proofErr w:type="spellEnd"/>
      <w:r w:rsidR="0054194E" w:rsidRPr="00B605CB">
        <w:rPr>
          <w:rFonts w:ascii="Arial" w:hAnsi="Arial" w:cs="Arial"/>
          <w:color w:val="000000" w:themeColor="text1"/>
          <w:lang w:eastAsia="id-ID"/>
        </w:rPr>
        <w:t xml:space="preserve"> oleh para </w:t>
      </w:r>
      <w:proofErr w:type="spellStart"/>
      <w:r w:rsidR="0054194E" w:rsidRPr="00B605CB">
        <w:rPr>
          <w:rFonts w:ascii="Arial" w:hAnsi="Arial" w:cs="Arial"/>
          <w:color w:val="000000" w:themeColor="text1"/>
          <w:lang w:eastAsia="id-ID"/>
        </w:rPr>
        <w:t>pelaku</w:t>
      </w:r>
      <w:proofErr w:type="spellEnd"/>
      <w:r w:rsidR="0054194E" w:rsidRPr="00B605CB">
        <w:rPr>
          <w:rFonts w:ascii="Arial" w:hAnsi="Arial" w:cs="Arial"/>
          <w:color w:val="000000" w:themeColor="text1"/>
          <w:lang w:eastAsia="id-ID"/>
        </w:rPr>
        <w:t xml:space="preserve"> </w:t>
      </w:r>
      <w:proofErr w:type="spellStart"/>
      <w:r w:rsidR="0054194E" w:rsidRPr="00B605CB">
        <w:rPr>
          <w:rFonts w:ascii="Arial" w:hAnsi="Arial" w:cs="Arial"/>
          <w:color w:val="000000" w:themeColor="text1"/>
          <w:lang w:eastAsia="id-ID"/>
        </w:rPr>
        <w:t>usaha</w:t>
      </w:r>
      <w:proofErr w:type="spellEnd"/>
      <w:r w:rsidR="0054194E" w:rsidRPr="00B605CB">
        <w:rPr>
          <w:rFonts w:ascii="Arial" w:hAnsi="Arial" w:cs="Arial"/>
          <w:color w:val="000000" w:themeColor="text1"/>
          <w:lang w:eastAsia="id-ID"/>
        </w:rPr>
        <w:t xml:space="preserve"> yang </w:t>
      </w:r>
      <w:proofErr w:type="spellStart"/>
      <w:r w:rsidR="0054194E" w:rsidRPr="00B605CB">
        <w:rPr>
          <w:rFonts w:ascii="Arial" w:hAnsi="Arial" w:cs="Arial"/>
          <w:color w:val="000000" w:themeColor="text1"/>
          <w:lang w:eastAsia="id-ID"/>
        </w:rPr>
        <w:t>menyepakatinya</w:t>
      </w:r>
      <w:proofErr w:type="spellEnd"/>
      <w:r w:rsidR="0054194E" w:rsidRPr="00B605CB">
        <w:rPr>
          <w:rFonts w:ascii="Arial" w:hAnsi="Arial" w:cs="Arial"/>
          <w:color w:val="000000" w:themeColor="text1"/>
          <w:lang w:val="id-ID" w:eastAsia="id-ID"/>
        </w:rPr>
        <w:t xml:space="preserve"> (</w:t>
      </w:r>
      <w:proofErr w:type="spellStart"/>
      <w:r w:rsidR="0054194E" w:rsidRPr="00B605CB">
        <w:rPr>
          <w:rFonts w:ascii="Arial" w:hAnsi="Arial" w:cs="Arial"/>
          <w:color w:val="000000" w:themeColor="text1"/>
          <w:lang w:eastAsia="id-ID"/>
        </w:rPr>
        <w:t>Mulyadi</w:t>
      </w:r>
      <w:proofErr w:type="spellEnd"/>
      <w:r w:rsidR="0054194E" w:rsidRPr="00B605CB">
        <w:rPr>
          <w:rFonts w:ascii="Arial" w:hAnsi="Arial" w:cs="Arial"/>
          <w:color w:val="000000" w:themeColor="text1"/>
          <w:lang w:eastAsia="id-ID"/>
        </w:rPr>
        <w:t>,</w:t>
      </w:r>
      <w:r w:rsidR="0054194E" w:rsidRPr="00B605CB">
        <w:rPr>
          <w:rFonts w:ascii="Arial" w:hAnsi="Arial" w:cs="Arial"/>
          <w:color w:val="000000" w:themeColor="text1"/>
          <w:lang w:val="id-ID" w:eastAsia="id-ID"/>
        </w:rPr>
        <w:t xml:space="preserve"> 2017).</w:t>
      </w:r>
    </w:p>
    <w:p w14:paraId="7E9F8028" w14:textId="77777777" w:rsidR="00A774A6" w:rsidRPr="006A597F" w:rsidRDefault="00A774A6" w:rsidP="00E45CF4">
      <w:pPr>
        <w:widowControl/>
        <w:numPr>
          <w:ilvl w:val="0"/>
          <w:numId w:val="38"/>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lastRenderedPageBreak/>
        <w:t>Pengaturan Merger dan Akuisisi:</w:t>
      </w:r>
      <w:r w:rsidRPr="006A597F">
        <w:rPr>
          <w:rFonts w:ascii="Arial" w:hAnsi="Arial" w:cs="Arial"/>
          <w:lang w:val="id-ID" w:eastAsia="id-ID"/>
        </w:rPr>
        <w:t xml:space="preserve"> KPPU melakukan kajian terhadap setiap rencana merger dan akuisisi yang berpotensi mengurangi persaingan. Jika merger atau akuisisi tersebut dinilai akan merugikan konsumen, KPPU dapat melarangnya.</w:t>
      </w:r>
    </w:p>
    <w:p w14:paraId="48048B06" w14:textId="77777777" w:rsidR="00A774A6" w:rsidRDefault="00A774A6" w:rsidP="00E45CF4">
      <w:pPr>
        <w:widowControl/>
        <w:suppressAutoHyphens/>
        <w:autoSpaceDE/>
        <w:ind w:left="426"/>
        <w:jc w:val="both"/>
        <w:rPr>
          <w:rFonts w:ascii="Arial" w:eastAsia="Aptos" w:hAnsi="Arial" w:cs="Arial"/>
          <w:kern w:val="3"/>
          <w:lang w:val="id-ID" w:eastAsia="id-ID"/>
        </w:rPr>
      </w:pPr>
    </w:p>
    <w:p w14:paraId="71562ED5" w14:textId="0838D7BF" w:rsidR="00E55392" w:rsidRDefault="00A774A6" w:rsidP="00E45CF4">
      <w:pPr>
        <w:widowControl/>
        <w:suppressAutoHyphens/>
        <w:autoSpaceDE/>
        <w:jc w:val="both"/>
        <w:rPr>
          <w:rFonts w:ascii="Arial" w:hAnsi="Arial" w:cs="Arial"/>
          <w:b/>
          <w:bCs/>
          <w:lang w:val="id-ID" w:eastAsia="id-ID"/>
        </w:rPr>
      </w:pPr>
      <w:r w:rsidRPr="00312EDE">
        <w:rPr>
          <w:rFonts w:ascii="Arial" w:hAnsi="Arial" w:cs="Arial"/>
          <w:b/>
          <w:bCs/>
          <w:lang w:val="id-ID" w:eastAsia="id-ID"/>
        </w:rPr>
        <w:t xml:space="preserve">Hipotesis Penelitian </w:t>
      </w:r>
    </w:p>
    <w:p w14:paraId="124F906D" w14:textId="77777777" w:rsidR="00A774A6" w:rsidRPr="00312EDE" w:rsidRDefault="00A774A6" w:rsidP="00E45CF4">
      <w:pPr>
        <w:widowControl/>
        <w:suppressAutoHyphens/>
        <w:autoSpaceDE/>
        <w:ind w:firstLine="567"/>
        <w:jc w:val="both"/>
        <w:rPr>
          <w:rFonts w:ascii="Arial" w:hAnsi="Arial" w:cs="Arial"/>
          <w:lang w:val="id-ID" w:eastAsia="id-ID"/>
        </w:rPr>
      </w:pPr>
      <w:r w:rsidRPr="00312EDE">
        <w:rPr>
          <w:rFonts w:ascii="Arial" w:hAnsi="Arial" w:cs="Arial"/>
          <w:lang w:val="id-ID" w:eastAsia="id-ID"/>
        </w:rPr>
        <w:t>Diperlukan badan pengawas sebagai wasit dan hakim dalam permain</w:t>
      </w:r>
      <w:r w:rsidR="00E55392">
        <w:rPr>
          <w:rFonts w:ascii="Arial" w:hAnsi="Arial" w:cs="Arial"/>
          <w:lang w:val="id-ID" w:eastAsia="id-ID"/>
        </w:rPr>
        <w:t xml:space="preserve">an pasar maka dibentuklah KPPU. </w:t>
      </w:r>
      <w:r w:rsidRPr="00312EDE">
        <w:rPr>
          <w:rFonts w:ascii="Arial" w:hAnsi="Arial" w:cs="Arial"/>
          <w:lang w:val="id-ID" w:eastAsia="id-ID"/>
        </w:rPr>
        <w:t>Hipotesis ini menyatakan bahwa karena adanya kebutuhan akan seseorang atau lembaga yang bisa mengatur dan mengawasi jalannya persaingan bisnis yang sehat (seperti wasit dalam pertandingan), maka pemerintah Indonesia memutuskan untuk membentuk Komisi Pengawas Persaingan Usaha (KPPU).</w:t>
      </w:r>
    </w:p>
    <w:p w14:paraId="1164606B" w14:textId="77777777" w:rsidR="00A774A6" w:rsidRPr="006A597F" w:rsidRDefault="00A774A6" w:rsidP="00E45CF4">
      <w:pPr>
        <w:widowControl/>
        <w:numPr>
          <w:ilvl w:val="0"/>
          <w:numId w:val="39"/>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Permainan Pasar:</w:t>
      </w:r>
      <w:r w:rsidRPr="006A597F">
        <w:rPr>
          <w:rFonts w:ascii="Arial" w:hAnsi="Arial" w:cs="Arial"/>
          <w:lang w:val="id-ID" w:eastAsia="id-ID"/>
        </w:rPr>
        <w:t xml:space="preserve"> Istilah "permainan pasar" di sini merujuk pada dinamika persaingan bisnis yang terjadi di pasar. Dalam dunia bisnis, perusahaan-perusahaan saling bersaing untuk mendapatkan konsumen.</w:t>
      </w:r>
    </w:p>
    <w:p w14:paraId="52D3B2E6" w14:textId="77777777" w:rsidR="00A774A6" w:rsidRPr="006A597F" w:rsidRDefault="00A774A6" w:rsidP="00E45CF4">
      <w:pPr>
        <w:widowControl/>
        <w:numPr>
          <w:ilvl w:val="0"/>
          <w:numId w:val="39"/>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Wasit dan Hakim:</w:t>
      </w:r>
      <w:r w:rsidRPr="006A597F">
        <w:rPr>
          <w:rFonts w:ascii="Arial" w:hAnsi="Arial" w:cs="Arial"/>
          <w:lang w:val="id-ID" w:eastAsia="id-ID"/>
        </w:rPr>
        <w:t xml:space="preserve"> Perumpamaan "wasit dan hakim" digunakan untuk menggambarkan peran ganda KPPU. Sebagai wasit, KPPU bertugas mengawasi jalannya permainan agar tidak ada pelanggaran aturan. Sebagai hakim, KPPU berwenang untuk memutuskan perkara jika terjadi pelanggaran dan memberikan sanksi.</w:t>
      </w:r>
    </w:p>
    <w:p w14:paraId="1E830D14" w14:textId="77777777" w:rsidR="00A774A6" w:rsidRPr="006A597F" w:rsidRDefault="00A774A6" w:rsidP="00E45CF4">
      <w:pPr>
        <w:widowControl/>
        <w:numPr>
          <w:ilvl w:val="0"/>
          <w:numId w:val="39"/>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Pembentukan KPPU:</w:t>
      </w:r>
      <w:r w:rsidRPr="006A597F">
        <w:rPr>
          <w:rFonts w:ascii="Arial" w:hAnsi="Arial" w:cs="Arial"/>
          <w:lang w:val="id-ID" w:eastAsia="id-ID"/>
        </w:rPr>
        <w:t xml:space="preserve"> Adanya KPPU merupakan konsekuensi logis dari kebutuhan akan pengawasan yang efektif dalam pasar. KPPU didirikan dengan tujuan untuk menjaga agar persaingan bisnis tetap sehat, mencegah praktik monopoli, kartel, dan praktik bisnis tidak sehat lainnya.</w:t>
      </w:r>
    </w:p>
    <w:p w14:paraId="590D2A97" w14:textId="77777777" w:rsidR="00117217" w:rsidRDefault="00117217" w:rsidP="00E45CF4">
      <w:pPr>
        <w:widowControl/>
        <w:autoSpaceDE/>
        <w:jc w:val="both"/>
        <w:rPr>
          <w:rFonts w:ascii="Arial" w:hAnsi="Arial" w:cs="Arial"/>
          <w:b/>
          <w:bCs/>
          <w:lang w:val="id-ID" w:eastAsia="id-ID"/>
        </w:rPr>
      </w:pPr>
    </w:p>
    <w:p w14:paraId="249984D8" w14:textId="613C1562" w:rsidR="00A774A6" w:rsidRPr="00312EDE" w:rsidRDefault="00A774A6" w:rsidP="00E45CF4">
      <w:pPr>
        <w:widowControl/>
        <w:autoSpaceDE/>
        <w:jc w:val="both"/>
        <w:rPr>
          <w:rFonts w:ascii="Arial" w:eastAsia="Aptos" w:hAnsi="Arial" w:cs="Arial"/>
          <w:kern w:val="3"/>
          <w:lang w:val="id-ID" w:eastAsia="id-ID"/>
        </w:rPr>
      </w:pPr>
      <w:r w:rsidRPr="00312EDE">
        <w:rPr>
          <w:rFonts w:ascii="Arial" w:hAnsi="Arial" w:cs="Arial"/>
          <w:b/>
          <w:bCs/>
          <w:lang w:val="id-ID" w:eastAsia="id-ID"/>
        </w:rPr>
        <w:t>Mengapa Dibutuhkan Badan Pengawas?</w:t>
      </w:r>
    </w:p>
    <w:p w14:paraId="308A1E5F" w14:textId="77777777" w:rsidR="00A774A6" w:rsidRPr="00312EDE" w:rsidRDefault="00A774A6" w:rsidP="00E45CF4">
      <w:pPr>
        <w:widowControl/>
        <w:autoSpaceDE/>
        <w:ind w:firstLine="567"/>
        <w:jc w:val="both"/>
        <w:rPr>
          <w:rFonts w:ascii="Arial" w:hAnsi="Arial" w:cs="Arial"/>
          <w:lang w:val="id-ID" w:eastAsia="id-ID"/>
        </w:rPr>
      </w:pPr>
      <w:r w:rsidRPr="00312EDE">
        <w:rPr>
          <w:rFonts w:ascii="Arial" w:hAnsi="Arial" w:cs="Arial"/>
          <w:lang w:val="id-ID" w:eastAsia="id-ID"/>
        </w:rPr>
        <w:t>Tanpa adanya badan pengawas seperti KPPU, bisa terjadi beberapa hal negatif dalam dunia bisnis, seperti:</w:t>
      </w:r>
    </w:p>
    <w:p w14:paraId="3DBBFC6D" w14:textId="77777777" w:rsidR="00A774A6" w:rsidRPr="006A597F" w:rsidRDefault="00A774A6" w:rsidP="00E45CF4">
      <w:pPr>
        <w:widowControl/>
        <w:numPr>
          <w:ilvl w:val="0"/>
          <w:numId w:val="40"/>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Monopoli:</w:t>
      </w:r>
      <w:r w:rsidRPr="006A597F">
        <w:rPr>
          <w:rFonts w:ascii="Arial" w:hAnsi="Arial" w:cs="Arial"/>
          <w:lang w:val="id-ID" w:eastAsia="id-ID"/>
        </w:rPr>
        <w:t xml:space="preserve"> Satu perusahaan atau kelompok perusahaan menguasai pasar sehingga konsumen tidak memiliki pilihan lain dan harga produk bisa menjadi sangat tinggi.</w:t>
      </w:r>
    </w:p>
    <w:p w14:paraId="6FCFBA3C" w14:textId="77777777" w:rsidR="00A774A6" w:rsidRPr="006A597F" w:rsidRDefault="00A774A6" w:rsidP="00E45CF4">
      <w:pPr>
        <w:widowControl/>
        <w:numPr>
          <w:ilvl w:val="0"/>
          <w:numId w:val="40"/>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Kartel:</w:t>
      </w:r>
      <w:r w:rsidRPr="006A597F">
        <w:rPr>
          <w:rFonts w:ascii="Arial" w:hAnsi="Arial" w:cs="Arial"/>
          <w:lang w:val="id-ID" w:eastAsia="id-ID"/>
        </w:rPr>
        <w:t xml:space="preserve"> Beberapa perusahaan bekerja sama secara rahasia untuk mengatur harga atau produksi, sehingga merugikan konsumen.</w:t>
      </w:r>
    </w:p>
    <w:p w14:paraId="0F288B6F" w14:textId="77777777" w:rsidR="00A774A6" w:rsidRPr="00312EDE" w:rsidRDefault="00A774A6" w:rsidP="00E45CF4">
      <w:pPr>
        <w:widowControl/>
        <w:numPr>
          <w:ilvl w:val="0"/>
          <w:numId w:val="40"/>
        </w:numPr>
        <w:suppressAutoHyphens/>
        <w:autoSpaceDE/>
        <w:ind w:left="426"/>
        <w:jc w:val="both"/>
        <w:rPr>
          <w:rFonts w:ascii="Arial" w:eastAsia="Aptos" w:hAnsi="Arial" w:cs="Arial"/>
          <w:kern w:val="3"/>
          <w:lang w:val="id-ID" w:eastAsia="id-ID"/>
        </w:rPr>
      </w:pPr>
      <w:r w:rsidRPr="006A597F">
        <w:rPr>
          <w:rFonts w:ascii="Arial" w:hAnsi="Arial" w:cs="Arial"/>
          <w:bCs/>
          <w:lang w:val="id-ID" w:eastAsia="id-ID"/>
        </w:rPr>
        <w:t>Praktik Bisnis Tidak Sehat:</w:t>
      </w:r>
      <w:r w:rsidRPr="006A597F">
        <w:rPr>
          <w:rFonts w:ascii="Arial" w:hAnsi="Arial" w:cs="Arial"/>
          <w:lang w:val="id-ID" w:eastAsia="id-ID"/>
        </w:rPr>
        <w:t xml:space="preserve"> Perusahaan melakukan tindakan yang tidak adil atau merugikan pesaing</w:t>
      </w:r>
      <w:r w:rsidRPr="00312EDE">
        <w:rPr>
          <w:rFonts w:ascii="Arial" w:hAnsi="Arial" w:cs="Arial"/>
          <w:lang w:val="id-ID" w:eastAsia="id-ID"/>
        </w:rPr>
        <w:t>, seperti dumping atau predatory pricing.</w:t>
      </w:r>
    </w:p>
    <w:p w14:paraId="27609A2E" w14:textId="77777777" w:rsidR="00117217" w:rsidRDefault="00117217" w:rsidP="00E45CF4">
      <w:pPr>
        <w:widowControl/>
        <w:autoSpaceDE/>
        <w:jc w:val="both"/>
        <w:rPr>
          <w:rFonts w:ascii="Arial" w:hAnsi="Arial" w:cs="Arial"/>
          <w:b/>
          <w:bCs/>
          <w:lang w:val="id-ID" w:eastAsia="id-ID"/>
        </w:rPr>
      </w:pPr>
    </w:p>
    <w:p w14:paraId="2179C990" w14:textId="4A1F21CD" w:rsidR="00A774A6" w:rsidRPr="00312EDE" w:rsidRDefault="00A774A6" w:rsidP="00E45CF4">
      <w:pPr>
        <w:widowControl/>
        <w:autoSpaceDE/>
        <w:jc w:val="both"/>
        <w:rPr>
          <w:rFonts w:ascii="Arial" w:eastAsia="Aptos" w:hAnsi="Arial" w:cs="Arial"/>
          <w:kern w:val="3"/>
          <w:lang w:val="id-ID" w:eastAsia="id-ID"/>
        </w:rPr>
      </w:pPr>
      <w:r w:rsidRPr="00312EDE">
        <w:rPr>
          <w:rFonts w:ascii="Arial" w:hAnsi="Arial" w:cs="Arial"/>
          <w:b/>
          <w:bCs/>
          <w:lang w:val="id-ID" w:eastAsia="id-ID"/>
        </w:rPr>
        <w:t>Peran KPPU</w:t>
      </w:r>
    </w:p>
    <w:p w14:paraId="5836618B" w14:textId="3B44538A" w:rsidR="00A774A6" w:rsidRPr="00312EDE" w:rsidRDefault="00A774A6" w:rsidP="00E45CF4">
      <w:pPr>
        <w:widowControl/>
        <w:autoSpaceDE/>
        <w:ind w:firstLine="567"/>
        <w:jc w:val="both"/>
        <w:rPr>
          <w:rFonts w:ascii="Arial" w:hAnsi="Arial" w:cs="Arial"/>
          <w:lang w:val="id-ID" w:eastAsia="id-ID"/>
        </w:rPr>
      </w:pPr>
      <w:r w:rsidRPr="00312EDE">
        <w:rPr>
          <w:rFonts w:ascii="Arial" w:hAnsi="Arial" w:cs="Arial"/>
          <w:lang w:val="id-ID" w:eastAsia="id-ID"/>
        </w:rPr>
        <w:t>KPPU memiliki peran yang sangat penting dalam menjaga persaingan usaha yang sehat. Beberapa tugas utama KPPU antara lain</w:t>
      </w:r>
      <w:r w:rsidR="004E172C">
        <w:rPr>
          <w:rFonts w:ascii="Arial" w:hAnsi="Arial" w:cs="Arial"/>
          <w:lang w:val="id-ID" w:eastAsia="id-ID"/>
        </w:rPr>
        <w:t xml:space="preserve"> (KPPU, 2020)</w:t>
      </w:r>
      <w:r w:rsidRPr="00312EDE">
        <w:rPr>
          <w:rFonts w:ascii="Arial" w:hAnsi="Arial" w:cs="Arial"/>
          <w:lang w:val="id-ID" w:eastAsia="id-ID"/>
        </w:rPr>
        <w:t>:</w:t>
      </w:r>
    </w:p>
    <w:p w14:paraId="3948EF3B" w14:textId="77777777" w:rsidR="00A774A6" w:rsidRPr="00312EDE" w:rsidRDefault="00A774A6" w:rsidP="00E45CF4">
      <w:pPr>
        <w:widowControl/>
        <w:numPr>
          <w:ilvl w:val="0"/>
          <w:numId w:val="41"/>
        </w:numPr>
        <w:suppressAutoHyphens/>
        <w:autoSpaceDE/>
        <w:ind w:left="426"/>
        <w:jc w:val="both"/>
        <w:rPr>
          <w:rFonts w:ascii="Arial" w:eastAsia="Aptos" w:hAnsi="Arial" w:cs="Arial"/>
          <w:kern w:val="3"/>
          <w:lang w:val="id-ID" w:eastAsia="id-ID"/>
        </w:rPr>
      </w:pPr>
      <w:r w:rsidRPr="00312EDE">
        <w:rPr>
          <w:rFonts w:ascii="Arial" w:hAnsi="Arial" w:cs="Arial"/>
          <w:bCs/>
          <w:lang w:val="id-ID" w:eastAsia="id-ID"/>
        </w:rPr>
        <w:t>Mencegah dan menindak praktik monopoli dan kartel.</w:t>
      </w:r>
    </w:p>
    <w:p w14:paraId="3E0E8D31" w14:textId="77777777" w:rsidR="00A774A6" w:rsidRPr="00312EDE" w:rsidRDefault="00A774A6" w:rsidP="00E45CF4">
      <w:pPr>
        <w:widowControl/>
        <w:numPr>
          <w:ilvl w:val="0"/>
          <w:numId w:val="41"/>
        </w:numPr>
        <w:suppressAutoHyphens/>
        <w:autoSpaceDE/>
        <w:ind w:left="426"/>
        <w:jc w:val="both"/>
        <w:rPr>
          <w:rFonts w:ascii="Arial" w:eastAsia="Aptos" w:hAnsi="Arial" w:cs="Arial"/>
          <w:kern w:val="3"/>
          <w:lang w:val="id-ID" w:eastAsia="id-ID"/>
        </w:rPr>
      </w:pPr>
      <w:r w:rsidRPr="00312EDE">
        <w:rPr>
          <w:rFonts w:ascii="Arial" w:hAnsi="Arial" w:cs="Arial"/>
          <w:bCs/>
          <w:lang w:val="id-ID" w:eastAsia="id-ID"/>
        </w:rPr>
        <w:t>Meneliti penggabungan dan akuisisi usaha yang dapat mengurangi persaingan.</w:t>
      </w:r>
    </w:p>
    <w:p w14:paraId="4F4B53B6" w14:textId="77777777" w:rsidR="00A774A6" w:rsidRPr="00312EDE" w:rsidRDefault="00A774A6" w:rsidP="00E45CF4">
      <w:pPr>
        <w:widowControl/>
        <w:numPr>
          <w:ilvl w:val="0"/>
          <w:numId w:val="41"/>
        </w:numPr>
        <w:suppressAutoHyphens/>
        <w:autoSpaceDE/>
        <w:ind w:left="426"/>
        <w:jc w:val="both"/>
        <w:rPr>
          <w:rFonts w:ascii="Arial" w:eastAsia="Aptos" w:hAnsi="Arial" w:cs="Arial"/>
          <w:kern w:val="3"/>
          <w:lang w:val="id-ID" w:eastAsia="id-ID"/>
        </w:rPr>
      </w:pPr>
      <w:r w:rsidRPr="00312EDE">
        <w:rPr>
          <w:rFonts w:ascii="Arial" w:hAnsi="Arial" w:cs="Arial"/>
          <w:bCs/>
          <w:lang w:val="id-ID" w:eastAsia="id-ID"/>
        </w:rPr>
        <w:t>Memberikan rekomendasi kepada pemerintah terkait kebijakan persaingan usaha.</w:t>
      </w:r>
    </w:p>
    <w:p w14:paraId="17D74ED4" w14:textId="77777777" w:rsidR="00A774A6" w:rsidRDefault="00A774A6" w:rsidP="00E45CF4">
      <w:pPr>
        <w:widowControl/>
        <w:autoSpaceDE/>
        <w:ind w:firstLine="567"/>
        <w:jc w:val="both"/>
        <w:rPr>
          <w:rFonts w:ascii="Arial" w:hAnsi="Arial" w:cs="Arial"/>
          <w:lang w:val="id-ID" w:eastAsia="id-ID"/>
        </w:rPr>
      </w:pPr>
      <w:r w:rsidRPr="00312EDE">
        <w:rPr>
          <w:rFonts w:ascii="Arial" w:hAnsi="Arial" w:cs="Arial"/>
          <w:lang w:val="id-ID" w:eastAsia="id-ID"/>
        </w:rPr>
        <w:t>Hipotesis ini menunjukkan bahwa pembentukan KPPU merupakan langkah yang sangat penting untuk menciptakan iklim usaha yang sehat dan kompetitif di Indonesia. Dengan adanya KPPU, diharapkan dapat melindungi konsumen, mendorong inovasi, dan meningkatkan efisiensi ekonomi secara keseluruhan.</w:t>
      </w:r>
    </w:p>
    <w:p w14:paraId="611FA3D5" w14:textId="26369225" w:rsidR="0054194E" w:rsidRPr="00B605CB" w:rsidRDefault="0054194E" w:rsidP="00E45CF4">
      <w:pPr>
        <w:widowControl/>
        <w:autoSpaceDE/>
        <w:ind w:firstLine="567"/>
        <w:jc w:val="both"/>
        <w:rPr>
          <w:rFonts w:ascii="Arial" w:hAnsi="Arial" w:cs="Arial"/>
          <w:color w:val="000000" w:themeColor="text1"/>
          <w:lang w:val="id-ID" w:eastAsia="id-ID"/>
        </w:rPr>
      </w:pPr>
      <w:r w:rsidRPr="00B605CB">
        <w:rPr>
          <w:rFonts w:ascii="Arial" w:hAnsi="Arial" w:cs="Arial"/>
          <w:color w:val="000000" w:themeColor="text1"/>
          <w:lang w:eastAsia="id-ID"/>
        </w:rPr>
        <w:t xml:space="preserve">KPPU </w:t>
      </w:r>
      <w:proofErr w:type="spellStart"/>
      <w:r w:rsidRPr="00B605CB">
        <w:rPr>
          <w:rFonts w:ascii="Arial" w:hAnsi="Arial" w:cs="Arial"/>
          <w:color w:val="000000" w:themeColor="text1"/>
          <w:lang w:eastAsia="id-ID"/>
        </w:rPr>
        <w:t>harus</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berperan</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aktif</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terkait</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kasus-kasus</w:t>
      </w:r>
      <w:proofErr w:type="spellEnd"/>
      <w:r w:rsidRPr="00B605CB">
        <w:rPr>
          <w:rFonts w:ascii="Arial" w:hAnsi="Arial" w:cs="Arial"/>
          <w:color w:val="000000" w:themeColor="text1"/>
          <w:lang w:eastAsia="id-ID"/>
        </w:rPr>
        <w:t xml:space="preserve"> yang </w:t>
      </w:r>
      <w:proofErr w:type="spellStart"/>
      <w:r w:rsidRPr="00B605CB">
        <w:rPr>
          <w:rFonts w:ascii="Arial" w:hAnsi="Arial" w:cs="Arial"/>
          <w:color w:val="000000" w:themeColor="text1"/>
          <w:lang w:eastAsia="id-ID"/>
        </w:rPr>
        <w:t>semakin</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berkembang</w:t>
      </w:r>
      <w:proofErr w:type="spellEnd"/>
      <w:r w:rsidRPr="00B605CB">
        <w:rPr>
          <w:rFonts w:ascii="Arial" w:hAnsi="Arial" w:cs="Arial"/>
          <w:color w:val="000000" w:themeColor="text1"/>
          <w:lang w:eastAsia="id-ID"/>
        </w:rPr>
        <w:t xml:space="preserve"> pada negara Indonesia </w:t>
      </w:r>
      <w:proofErr w:type="spellStart"/>
      <w:r w:rsidRPr="00B605CB">
        <w:rPr>
          <w:rFonts w:ascii="Arial" w:hAnsi="Arial" w:cs="Arial"/>
          <w:color w:val="000000" w:themeColor="text1"/>
          <w:lang w:eastAsia="id-ID"/>
        </w:rPr>
        <w:t>supaya</w:t>
      </w:r>
      <w:proofErr w:type="spellEnd"/>
      <w:r w:rsidRPr="00B605CB">
        <w:rPr>
          <w:rFonts w:ascii="Arial" w:hAnsi="Arial" w:cs="Arial"/>
          <w:color w:val="000000" w:themeColor="text1"/>
          <w:lang w:eastAsia="id-ID"/>
        </w:rPr>
        <w:t xml:space="preserve"> para </w:t>
      </w:r>
      <w:proofErr w:type="spellStart"/>
      <w:r w:rsidRPr="00B605CB">
        <w:rPr>
          <w:rFonts w:ascii="Arial" w:hAnsi="Arial" w:cs="Arial"/>
          <w:color w:val="000000" w:themeColor="text1"/>
          <w:lang w:eastAsia="id-ID"/>
        </w:rPr>
        <w:t>pelaku</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usaha</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tidak</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dapat</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melakukan</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kartel</w:t>
      </w:r>
      <w:proofErr w:type="spellEnd"/>
      <w:r w:rsidRPr="00B605CB">
        <w:rPr>
          <w:rFonts w:ascii="Arial" w:hAnsi="Arial" w:cs="Arial"/>
          <w:color w:val="000000" w:themeColor="text1"/>
          <w:lang w:eastAsia="id-ID"/>
        </w:rPr>
        <w:t xml:space="preserve">, salah </w:t>
      </w:r>
      <w:proofErr w:type="spellStart"/>
      <w:r w:rsidRPr="00B605CB">
        <w:rPr>
          <w:rFonts w:ascii="Arial" w:hAnsi="Arial" w:cs="Arial"/>
          <w:color w:val="000000" w:themeColor="text1"/>
          <w:lang w:eastAsia="id-ID"/>
        </w:rPr>
        <w:t>satunya</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untuk</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menguasai</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pangsa</w:t>
      </w:r>
      <w:proofErr w:type="spellEnd"/>
      <w:r w:rsidRPr="00B605CB">
        <w:rPr>
          <w:rFonts w:ascii="Arial" w:hAnsi="Arial" w:cs="Arial"/>
          <w:color w:val="000000" w:themeColor="text1"/>
          <w:lang w:eastAsia="id-ID"/>
        </w:rPr>
        <w:t xml:space="preserve"> pasar di salah </w:t>
      </w:r>
      <w:proofErr w:type="spellStart"/>
      <w:r w:rsidRPr="00B605CB">
        <w:rPr>
          <w:rFonts w:ascii="Arial" w:hAnsi="Arial" w:cs="Arial"/>
          <w:color w:val="000000" w:themeColor="text1"/>
          <w:lang w:eastAsia="id-ID"/>
        </w:rPr>
        <w:t>satu</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sektor</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Pelanggaran</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dari</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sektor</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hukum</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ekonomi</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yaitu</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hukum</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persaingan</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usaha</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harus</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diberikan</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sanksi</w:t>
      </w:r>
      <w:proofErr w:type="spellEnd"/>
      <w:r w:rsidRPr="00B605CB">
        <w:rPr>
          <w:rFonts w:ascii="Arial" w:hAnsi="Arial" w:cs="Arial"/>
          <w:color w:val="000000" w:themeColor="text1"/>
          <w:lang w:eastAsia="id-ID"/>
        </w:rPr>
        <w:t xml:space="preserve"> yang </w:t>
      </w:r>
      <w:proofErr w:type="spellStart"/>
      <w:r w:rsidRPr="00B605CB">
        <w:rPr>
          <w:rFonts w:ascii="Arial" w:hAnsi="Arial" w:cs="Arial"/>
          <w:color w:val="000000" w:themeColor="text1"/>
          <w:lang w:eastAsia="id-ID"/>
        </w:rPr>
        <w:t>setimpal</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bagi</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pelaku</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usaha</w:t>
      </w:r>
      <w:proofErr w:type="spellEnd"/>
      <w:r w:rsidRPr="00B605CB">
        <w:rPr>
          <w:rFonts w:ascii="Arial" w:hAnsi="Arial" w:cs="Arial"/>
          <w:color w:val="000000" w:themeColor="text1"/>
          <w:lang w:eastAsia="id-ID"/>
        </w:rPr>
        <w:t xml:space="preserve"> yang </w:t>
      </w:r>
      <w:proofErr w:type="spellStart"/>
      <w:r w:rsidRPr="00B605CB">
        <w:rPr>
          <w:rFonts w:ascii="Arial" w:hAnsi="Arial" w:cs="Arial"/>
          <w:color w:val="000000" w:themeColor="text1"/>
          <w:lang w:eastAsia="id-ID"/>
        </w:rPr>
        <w:t>melanggar</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baik</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pelaku</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usaha</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atas</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pelaku</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usaha</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menengah</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maupun</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pelaku</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usaha</w:t>
      </w:r>
      <w:proofErr w:type="spellEnd"/>
      <w:r w:rsidRPr="00B605CB">
        <w:rPr>
          <w:rFonts w:ascii="Arial" w:hAnsi="Arial" w:cs="Arial"/>
          <w:color w:val="000000" w:themeColor="text1"/>
          <w:lang w:eastAsia="id-ID"/>
        </w:rPr>
        <w:t xml:space="preserve"> </w:t>
      </w:r>
      <w:proofErr w:type="spellStart"/>
      <w:r w:rsidRPr="00B605CB">
        <w:rPr>
          <w:rFonts w:ascii="Arial" w:hAnsi="Arial" w:cs="Arial"/>
          <w:color w:val="000000" w:themeColor="text1"/>
          <w:lang w:eastAsia="id-ID"/>
        </w:rPr>
        <w:t>kecil</w:t>
      </w:r>
      <w:proofErr w:type="spellEnd"/>
      <w:r w:rsidRPr="00B605CB">
        <w:rPr>
          <w:rFonts w:ascii="Arial" w:hAnsi="Arial" w:cs="Arial"/>
          <w:color w:val="000000" w:themeColor="text1"/>
          <w:lang w:val="id-ID" w:eastAsia="id-ID"/>
        </w:rPr>
        <w:t xml:space="preserve"> (</w:t>
      </w:r>
      <w:proofErr w:type="spellStart"/>
      <w:r w:rsidRPr="00B605CB">
        <w:rPr>
          <w:rFonts w:ascii="Arial" w:hAnsi="Arial" w:cs="Arial"/>
          <w:color w:val="000000" w:themeColor="text1"/>
          <w:lang w:eastAsia="id-ID"/>
        </w:rPr>
        <w:t>Fendy</w:t>
      </w:r>
      <w:proofErr w:type="spellEnd"/>
      <w:r w:rsidRPr="00B605CB">
        <w:rPr>
          <w:rFonts w:ascii="Arial" w:hAnsi="Arial" w:cs="Arial"/>
          <w:color w:val="000000" w:themeColor="text1"/>
          <w:lang w:val="id-ID" w:eastAsia="id-ID"/>
        </w:rPr>
        <w:t>, 2016).</w:t>
      </w:r>
    </w:p>
    <w:p w14:paraId="4FE5A357" w14:textId="77777777" w:rsidR="002A35B9" w:rsidRDefault="002A35B9" w:rsidP="00E45CF4">
      <w:pPr>
        <w:widowControl/>
        <w:suppressAutoHyphens/>
        <w:autoSpaceDE/>
        <w:jc w:val="both"/>
        <w:rPr>
          <w:rFonts w:ascii="Arial" w:hAnsi="Arial" w:cs="Arial"/>
          <w:b/>
          <w:bCs/>
          <w:lang w:val="id-ID" w:eastAsia="id-ID"/>
        </w:rPr>
      </w:pPr>
    </w:p>
    <w:p w14:paraId="39F7C919" w14:textId="77777777" w:rsidR="00A774A6" w:rsidRPr="00312EDE" w:rsidRDefault="00A774A6" w:rsidP="00E45CF4">
      <w:pPr>
        <w:widowControl/>
        <w:suppressAutoHyphens/>
        <w:autoSpaceDE/>
        <w:jc w:val="both"/>
        <w:rPr>
          <w:rFonts w:ascii="Arial" w:eastAsia="Aptos" w:hAnsi="Arial" w:cs="Arial"/>
          <w:kern w:val="3"/>
          <w:lang w:val="id-ID" w:eastAsia="id-ID"/>
        </w:rPr>
      </w:pPr>
      <w:r w:rsidRPr="00312EDE">
        <w:rPr>
          <w:rFonts w:ascii="Arial" w:hAnsi="Arial" w:cs="Arial"/>
          <w:b/>
          <w:bCs/>
          <w:lang w:val="id-ID" w:eastAsia="id-ID"/>
        </w:rPr>
        <w:t>Justifikasi Teoritis:</w:t>
      </w:r>
      <w:r w:rsidRPr="00312EDE">
        <w:rPr>
          <w:rFonts w:ascii="Arial" w:hAnsi="Arial" w:cs="Arial"/>
          <w:lang w:val="id-ID" w:eastAsia="id-ID"/>
        </w:rPr>
        <w:t xml:space="preserve"> </w:t>
      </w:r>
    </w:p>
    <w:p w14:paraId="71EA92C1" w14:textId="77777777" w:rsidR="00A774A6" w:rsidRPr="00312EDE" w:rsidRDefault="00A774A6" w:rsidP="00E45CF4">
      <w:pPr>
        <w:widowControl/>
        <w:numPr>
          <w:ilvl w:val="0"/>
          <w:numId w:val="42"/>
        </w:numPr>
        <w:suppressAutoHyphens/>
        <w:autoSpaceDE/>
        <w:ind w:left="426" w:hanging="426"/>
        <w:jc w:val="both"/>
        <w:rPr>
          <w:rFonts w:ascii="Arial" w:eastAsia="Aptos" w:hAnsi="Arial" w:cs="Arial"/>
          <w:kern w:val="3"/>
          <w:lang w:val="id-ID" w:eastAsia="id-ID"/>
        </w:rPr>
      </w:pPr>
      <w:r w:rsidRPr="00312EDE">
        <w:rPr>
          <w:rFonts w:ascii="Arial" w:hAnsi="Arial" w:cs="Arial"/>
          <w:b/>
          <w:bCs/>
          <w:lang w:val="id-ID" w:eastAsia="id-ID"/>
        </w:rPr>
        <w:t>Teori Pasar Sempurna:</w:t>
      </w:r>
    </w:p>
    <w:p w14:paraId="4F0CEBAD" w14:textId="77777777" w:rsidR="00A774A6" w:rsidRPr="006A597F" w:rsidRDefault="00A774A6" w:rsidP="00E45CF4">
      <w:pPr>
        <w:pStyle w:val="ListParagraph"/>
        <w:widowControl/>
        <w:numPr>
          <w:ilvl w:val="0"/>
          <w:numId w:val="59"/>
        </w:numPr>
        <w:suppressAutoHyphens/>
        <w:autoSpaceDE/>
        <w:rPr>
          <w:rFonts w:ascii="Arial" w:eastAsia="Aptos" w:hAnsi="Arial" w:cs="Arial"/>
          <w:kern w:val="3"/>
          <w:lang w:val="id-ID" w:eastAsia="id-ID"/>
        </w:rPr>
      </w:pPr>
      <w:r w:rsidRPr="006A597F">
        <w:rPr>
          <w:rFonts w:ascii="Arial" w:hAnsi="Arial" w:cs="Arial"/>
          <w:bCs/>
          <w:lang w:val="id-ID" w:eastAsia="id-ID"/>
        </w:rPr>
        <w:t>Efisiensi:</w:t>
      </w:r>
      <w:r w:rsidRPr="006A597F">
        <w:rPr>
          <w:rFonts w:ascii="Arial" w:hAnsi="Arial" w:cs="Arial"/>
          <w:lang w:val="id-ID" w:eastAsia="id-ID"/>
        </w:rPr>
        <w:t xml:space="preserve"> Teori ini menyatakan bahwa pasar yang sempurna akan mencapai efisiensi alokatif dan produktif. Namun, pasar sempurna hanya merupakan model ideal.</w:t>
      </w:r>
    </w:p>
    <w:p w14:paraId="3DBA258A" w14:textId="77777777" w:rsidR="00A774A6" w:rsidRPr="006A597F" w:rsidRDefault="00A774A6" w:rsidP="00E45CF4">
      <w:pPr>
        <w:pStyle w:val="ListParagraph"/>
        <w:widowControl/>
        <w:numPr>
          <w:ilvl w:val="0"/>
          <w:numId w:val="59"/>
        </w:numPr>
        <w:suppressAutoHyphens/>
        <w:autoSpaceDE/>
        <w:rPr>
          <w:rFonts w:ascii="Arial" w:eastAsia="Aptos" w:hAnsi="Arial" w:cs="Arial"/>
          <w:kern w:val="3"/>
          <w:lang w:val="id-ID" w:eastAsia="id-ID"/>
        </w:rPr>
      </w:pPr>
      <w:r w:rsidRPr="006A597F">
        <w:rPr>
          <w:rFonts w:ascii="Arial" w:hAnsi="Arial" w:cs="Arial"/>
          <w:bCs/>
          <w:lang w:val="id-ID" w:eastAsia="id-ID"/>
        </w:rPr>
        <w:lastRenderedPageBreak/>
        <w:t>Kegagalan Pasar:</w:t>
      </w:r>
      <w:r w:rsidRPr="006A597F">
        <w:rPr>
          <w:rFonts w:ascii="Arial" w:hAnsi="Arial" w:cs="Arial"/>
          <w:lang w:val="id-ID" w:eastAsia="id-ID"/>
        </w:rPr>
        <w:t xml:space="preserve"> Dalam dunia nyata, seringkali terjadi kegagalan pasar seperti monopoli, oligopoli, dan eksternalitas. Kegagalan pasar ini dapat menyebabkan inefisiensi dan merugikan konsumen.</w:t>
      </w:r>
    </w:p>
    <w:p w14:paraId="293EE2DF" w14:textId="77777777" w:rsidR="00A774A6" w:rsidRPr="006A597F" w:rsidRDefault="00A774A6" w:rsidP="00E45CF4">
      <w:pPr>
        <w:pStyle w:val="ListParagraph"/>
        <w:widowControl/>
        <w:numPr>
          <w:ilvl w:val="0"/>
          <w:numId w:val="59"/>
        </w:numPr>
        <w:suppressAutoHyphens/>
        <w:autoSpaceDE/>
        <w:rPr>
          <w:rFonts w:ascii="Arial" w:eastAsia="Aptos" w:hAnsi="Arial" w:cs="Arial"/>
          <w:kern w:val="3"/>
          <w:lang w:val="id-ID" w:eastAsia="id-ID"/>
        </w:rPr>
      </w:pPr>
      <w:r w:rsidRPr="006A597F">
        <w:rPr>
          <w:rFonts w:ascii="Arial" w:hAnsi="Arial" w:cs="Arial"/>
          <w:bCs/>
          <w:lang w:val="id-ID" w:eastAsia="id-ID"/>
        </w:rPr>
        <w:t>Peran Pemerintah:</w:t>
      </w:r>
      <w:r w:rsidRPr="006A597F">
        <w:rPr>
          <w:rFonts w:ascii="Arial" w:hAnsi="Arial" w:cs="Arial"/>
          <w:lang w:val="id-ID" w:eastAsia="id-ID"/>
        </w:rPr>
        <w:t xml:space="preserve"> Pemerintah memiliki peran penting dalam mengatasi kegagalan pasar. Salah satu caranya adalah dengan membentuk lembaga pengawas seperti KPPU.</w:t>
      </w:r>
    </w:p>
    <w:p w14:paraId="6C924047" w14:textId="77777777" w:rsidR="00A774A6" w:rsidRPr="00312EDE" w:rsidRDefault="00A774A6" w:rsidP="00E45CF4">
      <w:pPr>
        <w:widowControl/>
        <w:numPr>
          <w:ilvl w:val="0"/>
          <w:numId w:val="42"/>
        </w:numPr>
        <w:suppressAutoHyphens/>
        <w:autoSpaceDE/>
        <w:ind w:left="426" w:hanging="426"/>
        <w:jc w:val="both"/>
        <w:rPr>
          <w:rFonts w:ascii="Arial" w:eastAsia="Aptos" w:hAnsi="Arial" w:cs="Arial"/>
          <w:kern w:val="3"/>
          <w:lang w:val="id-ID" w:eastAsia="id-ID"/>
        </w:rPr>
      </w:pPr>
      <w:r w:rsidRPr="00312EDE">
        <w:rPr>
          <w:rFonts w:ascii="Arial" w:hAnsi="Arial" w:cs="Arial"/>
          <w:b/>
          <w:bCs/>
          <w:lang w:val="id-ID" w:eastAsia="id-ID"/>
        </w:rPr>
        <w:t>Teori Hukum Ekonomi:</w:t>
      </w:r>
    </w:p>
    <w:p w14:paraId="41B8D7A2" w14:textId="77777777" w:rsidR="00A774A6" w:rsidRPr="006A597F" w:rsidRDefault="00A774A6" w:rsidP="00E45CF4">
      <w:pPr>
        <w:pStyle w:val="ListParagraph"/>
        <w:widowControl/>
        <w:numPr>
          <w:ilvl w:val="0"/>
          <w:numId w:val="60"/>
        </w:numPr>
        <w:suppressAutoHyphens/>
        <w:autoSpaceDE/>
        <w:rPr>
          <w:rFonts w:ascii="Arial" w:eastAsia="Aptos" w:hAnsi="Arial" w:cs="Arial"/>
          <w:kern w:val="3"/>
          <w:lang w:val="id-ID" w:eastAsia="id-ID"/>
        </w:rPr>
      </w:pPr>
      <w:r w:rsidRPr="006A597F">
        <w:rPr>
          <w:rFonts w:ascii="Arial" w:hAnsi="Arial" w:cs="Arial"/>
          <w:bCs/>
          <w:lang w:val="id-ID" w:eastAsia="id-ID"/>
        </w:rPr>
        <w:t>Hukum Persaingan Usaha:</w:t>
      </w:r>
      <w:r w:rsidRPr="006A597F">
        <w:rPr>
          <w:rFonts w:ascii="Arial" w:hAnsi="Arial" w:cs="Arial"/>
          <w:lang w:val="id-ID" w:eastAsia="id-ID"/>
        </w:rPr>
        <w:t xml:space="preserve"> Hukum persaingan usaha bertujuan untuk mencegah praktik-praktik bisnis yang tidak sehat seperti monopoli, kartel, dan diskriminasi harga.</w:t>
      </w:r>
    </w:p>
    <w:p w14:paraId="6B3534A5" w14:textId="77777777" w:rsidR="00A774A6" w:rsidRPr="006A597F" w:rsidRDefault="00A774A6" w:rsidP="00E45CF4">
      <w:pPr>
        <w:pStyle w:val="ListParagraph"/>
        <w:widowControl/>
        <w:numPr>
          <w:ilvl w:val="0"/>
          <w:numId w:val="60"/>
        </w:numPr>
        <w:suppressAutoHyphens/>
        <w:autoSpaceDE/>
        <w:rPr>
          <w:rFonts w:ascii="Arial" w:eastAsia="Aptos" w:hAnsi="Arial" w:cs="Arial"/>
          <w:kern w:val="3"/>
          <w:lang w:val="id-ID" w:eastAsia="id-ID"/>
        </w:rPr>
      </w:pPr>
      <w:r w:rsidRPr="006A597F">
        <w:rPr>
          <w:rFonts w:ascii="Arial" w:hAnsi="Arial" w:cs="Arial"/>
          <w:bCs/>
          <w:lang w:val="id-ID" w:eastAsia="id-ID"/>
        </w:rPr>
        <w:t>Perlindungan Konsumen:</w:t>
      </w:r>
      <w:r w:rsidRPr="006A597F">
        <w:rPr>
          <w:rFonts w:ascii="Arial" w:hAnsi="Arial" w:cs="Arial"/>
          <w:lang w:val="id-ID" w:eastAsia="id-ID"/>
        </w:rPr>
        <w:t xml:space="preserve"> Hukum persaingan usaha juga bertujuan untuk melindungi konsumen dari praktik bisnis yang merugikan.</w:t>
      </w:r>
    </w:p>
    <w:p w14:paraId="73319320" w14:textId="77777777" w:rsidR="00A774A6" w:rsidRPr="006A597F" w:rsidRDefault="00A774A6" w:rsidP="00E45CF4">
      <w:pPr>
        <w:pStyle w:val="ListParagraph"/>
        <w:widowControl/>
        <w:numPr>
          <w:ilvl w:val="0"/>
          <w:numId w:val="60"/>
        </w:numPr>
        <w:suppressAutoHyphens/>
        <w:autoSpaceDE/>
        <w:rPr>
          <w:rFonts w:ascii="Arial" w:eastAsia="Aptos" w:hAnsi="Arial" w:cs="Arial"/>
          <w:kern w:val="3"/>
          <w:lang w:val="id-ID" w:eastAsia="id-ID"/>
        </w:rPr>
      </w:pPr>
      <w:r w:rsidRPr="006A597F">
        <w:rPr>
          <w:rFonts w:ascii="Arial" w:hAnsi="Arial" w:cs="Arial"/>
          <w:bCs/>
          <w:lang w:val="id-ID" w:eastAsia="id-ID"/>
        </w:rPr>
        <w:t>Keadilan:</w:t>
      </w:r>
      <w:r w:rsidRPr="006A597F">
        <w:rPr>
          <w:rFonts w:ascii="Arial" w:hAnsi="Arial" w:cs="Arial"/>
          <w:lang w:val="id-ID" w:eastAsia="id-ID"/>
        </w:rPr>
        <w:t xml:space="preserve"> Hukum persaingan usaha berusaha menciptakan lapangan bermain yang setara bagi semua pelaku usaha.</w:t>
      </w:r>
    </w:p>
    <w:p w14:paraId="4FE63620" w14:textId="77777777" w:rsidR="00A774A6" w:rsidRPr="00312EDE" w:rsidRDefault="00A774A6" w:rsidP="00E45CF4">
      <w:pPr>
        <w:widowControl/>
        <w:numPr>
          <w:ilvl w:val="0"/>
          <w:numId w:val="42"/>
        </w:numPr>
        <w:suppressAutoHyphens/>
        <w:autoSpaceDE/>
        <w:ind w:left="426" w:hanging="426"/>
        <w:jc w:val="both"/>
        <w:rPr>
          <w:rFonts w:ascii="Arial" w:eastAsia="Aptos" w:hAnsi="Arial" w:cs="Arial"/>
          <w:kern w:val="3"/>
          <w:lang w:val="id-ID" w:eastAsia="id-ID"/>
        </w:rPr>
      </w:pPr>
      <w:r w:rsidRPr="00312EDE">
        <w:rPr>
          <w:rFonts w:ascii="Arial" w:hAnsi="Arial" w:cs="Arial"/>
          <w:b/>
          <w:bCs/>
          <w:lang w:val="id-ID" w:eastAsia="id-ID"/>
        </w:rPr>
        <w:t>Teori Birokrasi:</w:t>
      </w:r>
    </w:p>
    <w:p w14:paraId="4DB73B12" w14:textId="77777777" w:rsidR="00A774A6" w:rsidRPr="006A597F" w:rsidRDefault="00A774A6" w:rsidP="00E45CF4">
      <w:pPr>
        <w:pStyle w:val="ListParagraph"/>
        <w:widowControl/>
        <w:numPr>
          <w:ilvl w:val="0"/>
          <w:numId w:val="61"/>
        </w:numPr>
        <w:suppressAutoHyphens/>
        <w:autoSpaceDE/>
        <w:rPr>
          <w:rFonts w:ascii="Arial" w:eastAsia="Aptos" w:hAnsi="Arial" w:cs="Arial"/>
          <w:kern w:val="3"/>
          <w:lang w:val="id-ID" w:eastAsia="id-ID"/>
        </w:rPr>
      </w:pPr>
      <w:r w:rsidRPr="006A597F">
        <w:rPr>
          <w:rFonts w:ascii="Arial" w:hAnsi="Arial" w:cs="Arial"/>
          <w:bCs/>
          <w:lang w:val="id-ID" w:eastAsia="id-ID"/>
        </w:rPr>
        <w:t>Pembentukan Lembaga:</w:t>
      </w:r>
      <w:r w:rsidRPr="006A597F">
        <w:rPr>
          <w:rFonts w:ascii="Arial" w:hAnsi="Arial" w:cs="Arial"/>
          <w:lang w:val="id-ID" w:eastAsia="id-ID"/>
        </w:rPr>
        <w:t xml:space="preserve"> Teori ini menjelaskan bagaimana lembaga-lembaga pemerintah, seperti KPPU, dibentuk untuk melaksanakan tugas-tugas tertentu.</w:t>
      </w:r>
    </w:p>
    <w:p w14:paraId="09620C64" w14:textId="77777777" w:rsidR="00A774A6" w:rsidRPr="006A597F" w:rsidRDefault="00A774A6" w:rsidP="00E45CF4">
      <w:pPr>
        <w:pStyle w:val="ListParagraph"/>
        <w:widowControl/>
        <w:numPr>
          <w:ilvl w:val="0"/>
          <w:numId w:val="61"/>
        </w:numPr>
        <w:suppressAutoHyphens/>
        <w:autoSpaceDE/>
        <w:rPr>
          <w:rFonts w:ascii="Arial" w:eastAsia="Aptos" w:hAnsi="Arial" w:cs="Arial"/>
          <w:kern w:val="3"/>
          <w:lang w:val="id-ID" w:eastAsia="id-ID"/>
        </w:rPr>
      </w:pPr>
      <w:r w:rsidRPr="006A597F">
        <w:rPr>
          <w:rFonts w:ascii="Arial" w:hAnsi="Arial" w:cs="Arial"/>
          <w:bCs/>
          <w:lang w:val="id-ID" w:eastAsia="id-ID"/>
        </w:rPr>
        <w:t>Peran Birokrasi:</w:t>
      </w:r>
      <w:r w:rsidRPr="006A597F">
        <w:rPr>
          <w:rFonts w:ascii="Arial" w:hAnsi="Arial" w:cs="Arial"/>
          <w:lang w:val="id-ID" w:eastAsia="id-ID"/>
        </w:rPr>
        <w:t xml:space="preserve"> Birokrasi memiliki peran penting dalam implementasi kebijakan pemerintah, termasuk kebijakan persaingan usaha.</w:t>
      </w:r>
    </w:p>
    <w:p w14:paraId="584AAD23" w14:textId="77777777" w:rsidR="004E172C" w:rsidRPr="00312EDE" w:rsidRDefault="004E172C" w:rsidP="00E45CF4">
      <w:pPr>
        <w:pStyle w:val="ListParagraph"/>
        <w:widowControl/>
        <w:suppressAutoHyphens/>
        <w:autoSpaceDE/>
        <w:ind w:left="720" w:firstLine="0"/>
        <w:rPr>
          <w:rFonts w:ascii="Arial" w:eastAsia="Aptos" w:hAnsi="Arial" w:cs="Arial"/>
          <w:kern w:val="3"/>
          <w:lang w:val="id-ID" w:eastAsia="id-ID"/>
        </w:rPr>
      </w:pPr>
    </w:p>
    <w:p w14:paraId="11820C8E" w14:textId="77777777" w:rsidR="00312EDE" w:rsidRDefault="00E55392" w:rsidP="00E45CF4">
      <w:pPr>
        <w:widowControl/>
        <w:autoSpaceDE/>
        <w:autoSpaceDN/>
        <w:ind w:right="18"/>
        <w:jc w:val="both"/>
        <w:rPr>
          <w:rFonts w:ascii="Arial" w:hAnsi="Arial" w:cs="Arial"/>
          <w:b/>
          <w:sz w:val="24"/>
          <w:szCs w:val="24"/>
          <w:lang w:val="id-ID"/>
        </w:rPr>
      </w:pPr>
      <w:r>
        <w:rPr>
          <w:rFonts w:ascii="Arial" w:hAnsi="Arial" w:cs="Arial"/>
          <w:b/>
          <w:sz w:val="24"/>
          <w:szCs w:val="24"/>
          <w:lang w:val="id-ID"/>
        </w:rPr>
        <w:t>IV. KESIMPULAN</w:t>
      </w:r>
    </w:p>
    <w:p w14:paraId="493AC53B" w14:textId="77777777" w:rsidR="00B605CB" w:rsidRPr="00B605CB" w:rsidRDefault="00E55392" w:rsidP="00B605CB">
      <w:pPr>
        <w:widowControl/>
        <w:autoSpaceDE/>
        <w:autoSpaceDN/>
        <w:ind w:right="18" w:firstLine="720"/>
        <w:jc w:val="both"/>
        <w:rPr>
          <w:rFonts w:ascii="Arial" w:hAnsi="Arial" w:cs="Arial"/>
          <w:color w:val="000000" w:themeColor="text1"/>
          <w:szCs w:val="24"/>
          <w:lang w:val="id-ID"/>
        </w:rPr>
      </w:pPr>
      <w:r w:rsidRPr="00B605CB">
        <w:rPr>
          <w:rFonts w:ascii="Arial" w:hAnsi="Arial" w:cs="Arial"/>
          <w:color w:val="000000" w:themeColor="text1"/>
          <w:szCs w:val="24"/>
          <w:lang w:val="id-ID"/>
        </w:rPr>
        <w:t xml:space="preserve">Komisi Pengawas Persaingan Usaha (KPPU) </w:t>
      </w:r>
      <w:r w:rsidR="004E172C" w:rsidRPr="00B605CB">
        <w:rPr>
          <w:rFonts w:ascii="Arial" w:hAnsi="Arial" w:cs="Arial"/>
          <w:color w:val="000000" w:themeColor="text1"/>
          <w:szCs w:val="24"/>
          <w:lang w:val="id-ID"/>
        </w:rPr>
        <w:t>s</w:t>
      </w:r>
      <w:r w:rsidRPr="00B605CB">
        <w:rPr>
          <w:rFonts w:ascii="Arial" w:hAnsi="Arial" w:cs="Arial"/>
          <w:color w:val="000000" w:themeColor="text1"/>
          <w:szCs w:val="24"/>
          <w:lang w:val="id-ID"/>
        </w:rPr>
        <w:t xml:space="preserve">ebagai pengawas dan pemutus perkara persaingan usaha, KPPU berhasil menciptakan iklim usaha yang lebih sehat, mendorong inovasi, dan melindungi kepentingan konsumen. </w:t>
      </w:r>
    </w:p>
    <w:p w14:paraId="3701D8FC" w14:textId="77777777" w:rsidR="00B605CB" w:rsidRPr="00B605CB" w:rsidRDefault="00E55392" w:rsidP="00B605CB">
      <w:pPr>
        <w:widowControl/>
        <w:autoSpaceDE/>
        <w:autoSpaceDN/>
        <w:ind w:right="18" w:firstLine="720"/>
        <w:jc w:val="both"/>
        <w:rPr>
          <w:rFonts w:ascii="Arial" w:hAnsi="Arial" w:cs="Arial"/>
          <w:color w:val="000000" w:themeColor="text1"/>
          <w:szCs w:val="24"/>
          <w:lang w:val="id-ID"/>
        </w:rPr>
      </w:pPr>
      <w:r w:rsidRPr="00B605CB">
        <w:rPr>
          <w:rFonts w:ascii="Arial" w:hAnsi="Arial" w:cs="Arial"/>
          <w:color w:val="000000" w:themeColor="text1"/>
          <w:szCs w:val="24"/>
          <w:lang w:val="id-ID"/>
        </w:rPr>
        <w:t xml:space="preserve">Peran ganda KPPU sebagai wasit dan hakim dalam mengawasi persaingan usaha di Indonesia sangat krusial. Untuk mengatasi tantangan tersebut, KPPU perlu terus meningkatkan kapasitas sumber daya manusia, memperkuat koordinasi dengan lembaga terkait, dan mengembangkan regulasi yang adaptif terhadap perkembangan zaman. Selain itu, perlu ditingkatkan kesadaran masyarakat tentang pentingnya persaingan usaha yang sehat agar KPPU dapat menjalankan tugasnya secara efektif. Komisi Pengawas Persaingan Usaha (KPPU) telah berhasil menciptakan dampak positif bagi perekonomian Indonesia melalui peran gandanya sebagai pengawas dan pemutus perkara persaingan usaha. </w:t>
      </w:r>
    </w:p>
    <w:p w14:paraId="3B6EC7C8" w14:textId="654F872E" w:rsidR="00E55392" w:rsidRPr="00B605CB" w:rsidRDefault="004E172C" w:rsidP="00B605CB">
      <w:pPr>
        <w:widowControl/>
        <w:autoSpaceDE/>
        <w:autoSpaceDN/>
        <w:ind w:right="18" w:firstLine="720"/>
        <w:jc w:val="both"/>
        <w:rPr>
          <w:rFonts w:ascii="Arial" w:hAnsi="Arial" w:cs="Arial"/>
          <w:color w:val="000000" w:themeColor="text1"/>
          <w:szCs w:val="24"/>
          <w:lang w:val="id-ID"/>
        </w:rPr>
      </w:pPr>
      <w:r w:rsidRPr="00B605CB">
        <w:rPr>
          <w:rFonts w:ascii="Arial" w:hAnsi="Arial" w:cs="Arial"/>
          <w:color w:val="000000" w:themeColor="text1"/>
          <w:szCs w:val="24"/>
          <w:lang w:val="id-ID"/>
        </w:rPr>
        <w:t xml:space="preserve">Komisi Pengawas Persaingan Usaha (KPPU) </w:t>
      </w:r>
      <w:r w:rsidR="00E55392" w:rsidRPr="00B605CB">
        <w:rPr>
          <w:rFonts w:ascii="Arial" w:hAnsi="Arial" w:cs="Arial"/>
          <w:color w:val="000000" w:themeColor="text1"/>
          <w:szCs w:val="24"/>
          <w:lang w:val="id-ID"/>
        </w:rPr>
        <w:t>dapat terus berperan sebagai garda terdepan dalam menjaga persaingan usaha yang sehat dan berkeadilan, sehingga berkontribusi pada pertumbuhan ekonomi yang berkelanjutan dan kesejahteraan masyarakat.</w:t>
      </w:r>
    </w:p>
    <w:p w14:paraId="26173D95" w14:textId="77777777" w:rsidR="00E55392" w:rsidRDefault="00E55392" w:rsidP="00E45CF4">
      <w:pPr>
        <w:widowControl/>
        <w:autoSpaceDE/>
        <w:autoSpaceDN/>
        <w:ind w:left="426" w:right="18"/>
        <w:jc w:val="both"/>
        <w:rPr>
          <w:rFonts w:ascii="Arial" w:hAnsi="Arial" w:cs="Arial"/>
          <w:szCs w:val="24"/>
          <w:lang w:val="id-ID"/>
        </w:rPr>
      </w:pPr>
    </w:p>
    <w:p w14:paraId="64A241FC" w14:textId="77777777" w:rsidR="00E55392" w:rsidRDefault="00E55392" w:rsidP="00E45CF4">
      <w:pPr>
        <w:widowControl/>
        <w:autoSpaceDE/>
        <w:autoSpaceDN/>
        <w:ind w:right="18"/>
        <w:jc w:val="both"/>
        <w:rPr>
          <w:rFonts w:ascii="Arial" w:hAnsi="Arial" w:cs="Arial"/>
          <w:b/>
          <w:bCs/>
          <w:color w:val="000000"/>
          <w:lang w:val="id-ID"/>
        </w:rPr>
      </w:pPr>
      <w:r>
        <w:rPr>
          <w:rFonts w:ascii="Arial" w:hAnsi="Arial" w:cs="Arial"/>
          <w:b/>
          <w:bCs/>
          <w:color w:val="000000"/>
        </w:rPr>
        <w:t>REFERENSI</w:t>
      </w:r>
    </w:p>
    <w:p w14:paraId="601627BF" w14:textId="77777777" w:rsidR="00734BF0" w:rsidRPr="00734BF0" w:rsidRDefault="00734BF0" w:rsidP="00E45CF4">
      <w:pPr>
        <w:pStyle w:val="query-text-line"/>
        <w:spacing w:before="0" w:after="0"/>
        <w:ind w:left="567" w:hanging="567"/>
        <w:jc w:val="both"/>
        <w:rPr>
          <w:rFonts w:ascii="Arial" w:hAnsi="Arial" w:cs="Arial"/>
          <w:sz w:val="22"/>
          <w:szCs w:val="22"/>
        </w:rPr>
      </w:pPr>
      <w:r w:rsidRPr="00734BF0">
        <w:rPr>
          <w:rFonts w:ascii="Arial" w:hAnsi="Arial" w:cs="Arial"/>
          <w:bCs/>
          <w:sz w:val="22"/>
          <w:szCs w:val="22"/>
        </w:rPr>
        <w:t>Badan Legislasi DPR RI, "Naskah Akademik RUU tentang Perubahan atas Undang-Undang Nomor 5 Tahun 1999 tentang Larangan Praktik Monopoli dan Persaingan Usaha Tidak Sehat," Jakarta: DPR RI, 2020.  </w:t>
      </w:r>
    </w:p>
    <w:p w14:paraId="4CFFB3F6" w14:textId="77777777" w:rsidR="00734BF0" w:rsidRPr="00B605CB" w:rsidRDefault="00734BF0" w:rsidP="00E45CF4">
      <w:pPr>
        <w:widowControl/>
        <w:autoSpaceDE/>
        <w:autoSpaceDN/>
        <w:ind w:left="426" w:right="18" w:hanging="426"/>
        <w:jc w:val="both"/>
        <w:rPr>
          <w:rFonts w:ascii="Arial" w:hAnsi="Arial" w:cs="Arial"/>
          <w:color w:val="000000" w:themeColor="text1"/>
          <w:lang w:val="id-ID"/>
        </w:rPr>
      </w:pPr>
      <w:proofErr w:type="spellStart"/>
      <w:r w:rsidRPr="00B605CB">
        <w:rPr>
          <w:rFonts w:ascii="Arial" w:hAnsi="Arial" w:cs="Arial"/>
          <w:color w:val="000000" w:themeColor="text1"/>
        </w:rPr>
        <w:t>Dudung</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Mulyadi</w:t>
      </w:r>
      <w:proofErr w:type="spellEnd"/>
      <w:r w:rsidRPr="00B605CB">
        <w:rPr>
          <w:rFonts w:ascii="Arial" w:hAnsi="Arial" w:cs="Arial"/>
          <w:color w:val="000000" w:themeColor="text1"/>
          <w:lang w:val="id-ID"/>
        </w:rPr>
        <w:t xml:space="preserve"> dan </w:t>
      </w:r>
      <w:proofErr w:type="spellStart"/>
      <w:r w:rsidRPr="00B605CB">
        <w:rPr>
          <w:rFonts w:ascii="Arial" w:hAnsi="Arial" w:cs="Arial"/>
          <w:color w:val="000000" w:themeColor="text1"/>
        </w:rPr>
        <w:t>Ibnu</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Rusydi</w:t>
      </w:r>
      <w:proofErr w:type="spellEnd"/>
      <w:r w:rsidRPr="00B605CB">
        <w:rPr>
          <w:rFonts w:ascii="Arial" w:hAnsi="Arial" w:cs="Arial"/>
          <w:color w:val="000000" w:themeColor="text1"/>
          <w:lang w:val="id-ID"/>
        </w:rPr>
        <w:t xml:space="preserve">. (2017). </w:t>
      </w:r>
      <w:proofErr w:type="spellStart"/>
      <w:r w:rsidRPr="00B605CB">
        <w:rPr>
          <w:rFonts w:ascii="Arial" w:hAnsi="Arial" w:cs="Arial"/>
          <w:color w:val="000000" w:themeColor="text1"/>
        </w:rPr>
        <w:t>Efektivitas</w:t>
      </w:r>
      <w:proofErr w:type="spellEnd"/>
      <w:r w:rsidRPr="00B605CB">
        <w:rPr>
          <w:rFonts w:ascii="Arial" w:hAnsi="Arial" w:cs="Arial"/>
          <w:color w:val="000000" w:themeColor="text1"/>
        </w:rPr>
        <w:t xml:space="preserve"> Peran </w:t>
      </w:r>
      <w:proofErr w:type="spellStart"/>
      <w:r w:rsidRPr="00B605CB">
        <w:rPr>
          <w:rFonts w:ascii="Arial" w:hAnsi="Arial" w:cs="Arial"/>
          <w:color w:val="000000" w:themeColor="text1"/>
        </w:rPr>
        <w:t>Komisi</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Pengawas</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Persaingan</w:t>
      </w:r>
      <w:proofErr w:type="spellEnd"/>
      <w:r w:rsidRPr="00B605CB">
        <w:rPr>
          <w:rFonts w:ascii="Arial" w:hAnsi="Arial" w:cs="Arial"/>
          <w:color w:val="000000" w:themeColor="text1"/>
        </w:rPr>
        <w:t xml:space="preserve"> Usaha (KPPU) </w:t>
      </w:r>
      <w:proofErr w:type="spellStart"/>
      <w:r w:rsidRPr="00B605CB">
        <w:rPr>
          <w:rFonts w:ascii="Arial" w:hAnsi="Arial" w:cs="Arial"/>
          <w:color w:val="000000" w:themeColor="text1"/>
        </w:rPr>
        <w:t>Dalam</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Penanganan</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Kasus</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Persaingan</w:t>
      </w:r>
      <w:proofErr w:type="spellEnd"/>
      <w:r w:rsidRPr="00B605CB">
        <w:rPr>
          <w:rFonts w:ascii="Arial" w:hAnsi="Arial" w:cs="Arial"/>
          <w:color w:val="000000" w:themeColor="text1"/>
        </w:rPr>
        <w:t xml:space="preserve"> Usaha </w:t>
      </w:r>
      <w:proofErr w:type="spellStart"/>
      <w:r w:rsidRPr="00B605CB">
        <w:rPr>
          <w:rFonts w:ascii="Arial" w:hAnsi="Arial" w:cs="Arial"/>
          <w:color w:val="000000" w:themeColor="text1"/>
        </w:rPr>
        <w:t>Tidak</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Sehat</w:t>
      </w:r>
      <w:proofErr w:type="spellEnd"/>
      <w:r w:rsidRPr="00B605CB">
        <w:rPr>
          <w:rFonts w:ascii="Arial" w:hAnsi="Arial" w:cs="Arial"/>
          <w:color w:val="000000" w:themeColor="text1"/>
          <w:lang w:val="id-ID"/>
        </w:rPr>
        <w:t xml:space="preserve">. Jurnal Galuh Justisi </w:t>
      </w:r>
      <w:r w:rsidRPr="00B605CB">
        <w:rPr>
          <w:rFonts w:ascii="Arial" w:hAnsi="Arial" w:cs="Arial"/>
          <w:color w:val="000000" w:themeColor="text1"/>
        </w:rPr>
        <w:t xml:space="preserve">Volume 5 No. 1 </w:t>
      </w:r>
      <w:proofErr w:type="spellStart"/>
      <w:r w:rsidRPr="00B605CB">
        <w:rPr>
          <w:rFonts w:ascii="Arial" w:hAnsi="Arial" w:cs="Arial"/>
          <w:color w:val="000000" w:themeColor="text1"/>
        </w:rPr>
        <w:t>Maret</w:t>
      </w:r>
      <w:proofErr w:type="spellEnd"/>
      <w:r w:rsidRPr="00B605CB">
        <w:rPr>
          <w:rFonts w:ascii="Arial" w:hAnsi="Arial" w:cs="Arial"/>
          <w:color w:val="000000" w:themeColor="text1"/>
        </w:rPr>
        <w:t xml:space="preserve"> 2017</w:t>
      </w:r>
      <w:r w:rsidRPr="00B605CB">
        <w:rPr>
          <w:rFonts w:ascii="Arial" w:hAnsi="Arial" w:cs="Arial"/>
          <w:color w:val="000000" w:themeColor="text1"/>
          <w:lang w:val="id-ID"/>
        </w:rPr>
        <w:t>.</w:t>
      </w:r>
    </w:p>
    <w:p w14:paraId="08A7BB96" w14:textId="77777777" w:rsidR="00734BF0" w:rsidRPr="00B605CB" w:rsidRDefault="00734BF0" w:rsidP="00E45CF4">
      <w:pPr>
        <w:widowControl/>
        <w:autoSpaceDE/>
        <w:autoSpaceDN/>
        <w:ind w:left="426" w:right="18" w:hanging="426"/>
        <w:jc w:val="both"/>
        <w:rPr>
          <w:rFonts w:ascii="Arial" w:hAnsi="Arial" w:cs="Arial"/>
          <w:color w:val="000000" w:themeColor="text1"/>
          <w:lang w:val="id-ID"/>
        </w:rPr>
      </w:pPr>
      <w:proofErr w:type="spellStart"/>
      <w:r w:rsidRPr="00B605CB">
        <w:rPr>
          <w:rFonts w:ascii="Arial" w:hAnsi="Arial" w:cs="Arial"/>
          <w:color w:val="000000" w:themeColor="text1"/>
        </w:rPr>
        <w:t>Fendy</w:t>
      </w:r>
      <w:proofErr w:type="spellEnd"/>
      <w:r w:rsidRPr="00B605CB">
        <w:rPr>
          <w:rFonts w:ascii="Arial" w:hAnsi="Arial" w:cs="Arial"/>
          <w:color w:val="000000" w:themeColor="text1"/>
          <w:lang w:val="id-ID"/>
        </w:rPr>
        <w:t xml:space="preserve">. (2016). </w:t>
      </w:r>
      <w:r w:rsidRPr="00B605CB">
        <w:rPr>
          <w:rFonts w:ascii="Arial" w:hAnsi="Arial" w:cs="Arial"/>
          <w:color w:val="000000" w:themeColor="text1"/>
        </w:rPr>
        <w:t xml:space="preserve">Peran </w:t>
      </w:r>
      <w:proofErr w:type="spellStart"/>
      <w:r w:rsidRPr="00B605CB">
        <w:rPr>
          <w:rFonts w:ascii="Arial" w:hAnsi="Arial" w:cs="Arial"/>
          <w:color w:val="000000" w:themeColor="text1"/>
        </w:rPr>
        <w:t>Komisi</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Pengawas</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Persaingan</w:t>
      </w:r>
      <w:proofErr w:type="spellEnd"/>
      <w:r w:rsidRPr="00B605CB">
        <w:rPr>
          <w:rFonts w:ascii="Arial" w:hAnsi="Arial" w:cs="Arial"/>
          <w:color w:val="000000" w:themeColor="text1"/>
        </w:rPr>
        <w:t xml:space="preserve"> Usaha (KPPU) </w:t>
      </w:r>
      <w:proofErr w:type="spellStart"/>
      <w:r w:rsidRPr="00B605CB">
        <w:rPr>
          <w:rFonts w:ascii="Arial" w:hAnsi="Arial" w:cs="Arial"/>
          <w:color w:val="000000" w:themeColor="text1"/>
        </w:rPr>
        <w:t>Dalam</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Mendorong</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Persaingan</w:t>
      </w:r>
      <w:proofErr w:type="spellEnd"/>
      <w:r w:rsidRPr="00B605CB">
        <w:rPr>
          <w:rFonts w:ascii="Arial" w:hAnsi="Arial" w:cs="Arial"/>
          <w:color w:val="000000" w:themeColor="text1"/>
        </w:rPr>
        <w:t xml:space="preserve"> Usaha Yang </w:t>
      </w:r>
      <w:proofErr w:type="spellStart"/>
      <w:r w:rsidRPr="00B605CB">
        <w:rPr>
          <w:rFonts w:ascii="Arial" w:hAnsi="Arial" w:cs="Arial"/>
          <w:color w:val="000000" w:themeColor="text1"/>
        </w:rPr>
        <w:t>Sehat</w:t>
      </w:r>
      <w:proofErr w:type="spellEnd"/>
      <w:r w:rsidRPr="00B605CB">
        <w:rPr>
          <w:rFonts w:ascii="Arial" w:hAnsi="Arial" w:cs="Arial"/>
          <w:color w:val="000000" w:themeColor="text1"/>
        </w:rPr>
        <w:t xml:space="preserve"> Di </w:t>
      </w:r>
      <w:proofErr w:type="spellStart"/>
      <w:r w:rsidRPr="00B605CB">
        <w:rPr>
          <w:rFonts w:ascii="Arial" w:hAnsi="Arial" w:cs="Arial"/>
          <w:color w:val="000000" w:themeColor="text1"/>
        </w:rPr>
        <w:t>Sektor</w:t>
      </w:r>
      <w:proofErr w:type="spellEnd"/>
      <w:r w:rsidRPr="00B605CB">
        <w:rPr>
          <w:rFonts w:ascii="Arial" w:hAnsi="Arial" w:cs="Arial"/>
          <w:color w:val="000000" w:themeColor="text1"/>
        </w:rPr>
        <w:t xml:space="preserve"> Motor </w:t>
      </w:r>
      <w:proofErr w:type="spellStart"/>
      <w:r w:rsidRPr="00B605CB">
        <w:rPr>
          <w:rFonts w:ascii="Arial" w:hAnsi="Arial" w:cs="Arial"/>
          <w:color w:val="000000" w:themeColor="text1"/>
        </w:rPr>
        <w:t>Skuter</w:t>
      </w:r>
      <w:proofErr w:type="spellEnd"/>
      <w:r w:rsidRPr="00B605CB">
        <w:rPr>
          <w:rFonts w:ascii="Arial" w:hAnsi="Arial" w:cs="Arial"/>
          <w:color w:val="000000" w:themeColor="text1"/>
        </w:rPr>
        <w:t xml:space="preserve"> Matic</w:t>
      </w:r>
      <w:r w:rsidRPr="00B605CB">
        <w:rPr>
          <w:rFonts w:ascii="Arial" w:hAnsi="Arial" w:cs="Arial"/>
          <w:color w:val="000000" w:themeColor="text1"/>
          <w:lang w:val="id-ID"/>
        </w:rPr>
        <w:t>. https://e-journal.uajy.ac.id/11602/1/JURNAL.pdf.</w:t>
      </w:r>
    </w:p>
    <w:p w14:paraId="25D42D74" w14:textId="77777777" w:rsidR="00734BF0" w:rsidRPr="00B605CB" w:rsidRDefault="00734BF0" w:rsidP="00E45CF4">
      <w:pPr>
        <w:widowControl/>
        <w:autoSpaceDE/>
        <w:autoSpaceDN/>
        <w:ind w:left="426" w:right="18" w:hanging="426"/>
        <w:jc w:val="both"/>
        <w:rPr>
          <w:rFonts w:ascii="Arial" w:hAnsi="Arial" w:cs="Arial"/>
          <w:color w:val="000000" w:themeColor="text1"/>
          <w:lang w:val="id-ID"/>
        </w:rPr>
      </w:pPr>
      <w:r w:rsidRPr="00B605CB">
        <w:rPr>
          <w:rFonts w:ascii="Arial" w:hAnsi="Arial" w:cs="Arial"/>
          <w:bCs/>
          <w:color w:val="000000" w:themeColor="text1"/>
          <w:shd w:val="clear" w:color="auto" w:fill="FFFFFF"/>
        </w:rPr>
        <w:t xml:space="preserve">Hanif </w:t>
      </w:r>
      <w:proofErr w:type="spellStart"/>
      <w:r w:rsidRPr="00B605CB">
        <w:rPr>
          <w:rFonts w:ascii="Arial" w:hAnsi="Arial" w:cs="Arial"/>
          <w:bCs/>
          <w:color w:val="000000" w:themeColor="text1"/>
          <w:shd w:val="clear" w:color="auto" w:fill="FFFFFF"/>
        </w:rPr>
        <w:t>Lutfiari</w:t>
      </w:r>
      <w:proofErr w:type="spellEnd"/>
      <w:r w:rsidRPr="00B605CB">
        <w:rPr>
          <w:rFonts w:ascii="Arial" w:hAnsi="Arial" w:cs="Arial"/>
          <w:bCs/>
          <w:color w:val="000000" w:themeColor="text1"/>
          <w:shd w:val="clear" w:color="auto" w:fill="FFFFFF"/>
        </w:rPr>
        <w:t xml:space="preserve"> </w:t>
      </w:r>
      <w:proofErr w:type="spellStart"/>
      <w:r w:rsidRPr="00B605CB">
        <w:rPr>
          <w:rFonts w:ascii="Arial" w:hAnsi="Arial" w:cs="Arial"/>
          <w:bCs/>
          <w:color w:val="000000" w:themeColor="text1"/>
          <w:shd w:val="clear" w:color="auto" w:fill="FFFFFF"/>
        </w:rPr>
        <w:t>Prasetyo</w:t>
      </w:r>
      <w:proofErr w:type="spellEnd"/>
      <w:r w:rsidRPr="00B605CB">
        <w:rPr>
          <w:rFonts w:ascii="Arial" w:hAnsi="Arial" w:cs="Arial"/>
          <w:bCs/>
          <w:color w:val="000000" w:themeColor="text1"/>
          <w:shd w:val="clear" w:color="auto" w:fill="FFFFFF"/>
          <w:lang w:val="id-ID"/>
        </w:rPr>
        <w:t xml:space="preserve">, </w:t>
      </w:r>
      <w:proofErr w:type="spellStart"/>
      <w:r w:rsidRPr="00B605CB">
        <w:rPr>
          <w:rFonts w:ascii="Arial" w:hAnsi="Arial" w:cs="Arial"/>
          <w:bCs/>
          <w:color w:val="000000" w:themeColor="text1"/>
          <w:shd w:val="clear" w:color="auto" w:fill="FFFFFF"/>
        </w:rPr>
        <w:t>Suparji</w:t>
      </w:r>
      <w:proofErr w:type="spellEnd"/>
      <w:r w:rsidRPr="00B605CB">
        <w:rPr>
          <w:rFonts w:ascii="Arial" w:hAnsi="Arial" w:cs="Arial"/>
          <w:bCs/>
          <w:color w:val="000000" w:themeColor="text1"/>
          <w:shd w:val="clear" w:color="auto" w:fill="FFFFFF"/>
        </w:rPr>
        <w:t xml:space="preserve"> Ahmad</w:t>
      </w:r>
      <w:r w:rsidRPr="00B605CB">
        <w:rPr>
          <w:rFonts w:ascii="Arial" w:hAnsi="Arial" w:cs="Arial"/>
          <w:bCs/>
          <w:color w:val="000000" w:themeColor="text1"/>
          <w:shd w:val="clear" w:color="auto" w:fill="FFFFFF"/>
          <w:lang w:val="id-ID"/>
        </w:rPr>
        <w:t xml:space="preserve">, </w:t>
      </w:r>
      <w:r w:rsidRPr="00B605CB">
        <w:rPr>
          <w:rFonts w:ascii="Arial" w:hAnsi="Arial" w:cs="Arial"/>
          <w:bCs/>
          <w:color w:val="000000" w:themeColor="text1"/>
          <w:shd w:val="clear" w:color="auto" w:fill="FFFFFF"/>
        </w:rPr>
        <w:t>Anas Lutfi</w:t>
      </w:r>
      <w:r w:rsidRPr="00B605CB">
        <w:rPr>
          <w:rFonts w:ascii="Arial" w:hAnsi="Arial" w:cs="Arial"/>
          <w:bCs/>
          <w:color w:val="000000" w:themeColor="text1"/>
          <w:shd w:val="clear" w:color="auto" w:fill="FFFFFF"/>
          <w:lang w:val="id-ID"/>
        </w:rPr>
        <w:t xml:space="preserve">. (2024). Pengawasan KPPU Pada Pelaku Usaha Mikro, Kecil dan Menengah Dalam Persaingan Usaha Tidak Sehat di Era Digital. Jurnal Binamulia Hukum Vol. 13 No. 1 </w:t>
      </w:r>
      <w:hyperlink r:id="rId9" w:history="1">
        <w:r w:rsidRPr="00B605CB">
          <w:rPr>
            <w:rStyle w:val="Hyperlink"/>
            <w:rFonts w:ascii="Arial" w:hAnsi="Arial" w:cs="Arial"/>
            <w:color w:val="000000" w:themeColor="text1"/>
            <w:u w:val="none"/>
            <w:shd w:val="clear" w:color="auto" w:fill="FFFFFF"/>
          </w:rPr>
          <w:t>https://doi.org/10.37893/jbh.v13i1.646</w:t>
        </w:r>
      </w:hyperlink>
    </w:p>
    <w:p w14:paraId="57E08B50" w14:textId="77777777" w:rsidR="00734BF0" w:rsidRPr="00B605CB" w:rsidRDefault="00734BF0" w:rsidP="00E45CF4">
      <w:pPr>
        <w:pStyle w:val="query-text-line"/>
        <w:spacing w:before="0" w:after="0"/>
        <w:ind w:left="567" w:hanging="567"/>
        <w:jc w:val="both"/>
        <w:rPr>
          <w:rFonts w:ascii="Arial" w:hAnsi="Arial" w:cs="Arial"/>
          <w:color w:val="000000" w:themeColor="text1"/>
          <w:sz w:val="22"/>
          <w:szCs w:val="22"/>
        </w:rPr>
      </w:pPr>
      <w:r w:rsidRPr="00B605CB">
        <w:rPr>
          <w:rFonts w:ascii="Arial" w:hAnsi="Arial" w:cs="Arial"/>
          <w:color w:val="000000" w:themeColor="text1"/>
          <w:sz w:val="22"/>
          <w:szCs w:val="22"/>
        </w:rPr>
        <w:t xml:space="preserve">KPPU. (2020). </w:t>
      </w:r>
      <w:r w:rsidRPr="00B605CB">
        <w:rPr>
          <w:rStyle w:val="Emphasis"/>
          <w:rFonts w:ascii="Arial" w:hAnsi="Arial" w:cs="Arial"/>
          <w:color w:val="000000" w:themeColor="text1"/>
          <w:sz w:val="22"/>
          <w:szCs w:val="22"/>
        </w:rPr>
        <w:t>Laporan Tahunan KPPU Tahun 2020</w:t>
      </w:r>
      <w:r w:rsidRPr="00B605CB">
        <w:rPr>
          <w:rFonts w:ascii="Arial" w:hAnsi="Arial" w:cs="Arial"/>
          <w:color w:val="000000" w:themeColor="text1"/>
          <w:sz w:val="22"/>
          <w:szCs w:val="22"/>
        </w:rPr>
        <w:t>. Jakarta: KPPU.</w:t>
      </w:r>
    </w:p>
    <w:p w14:paraId="5C4D6389" w14:textId="77777777" w:rsidR="00734BF0" w:rsidRPr="00B605CB" w:rsidRDefault="00734BF0" w:rsidP="00E45CF4">
      <w:pPr>
        <w:pStyle w:val="query-text-line"/>
        <w:spacing w:before="0" w:after="0"/>
        <w:ind w:left="567" w:hanging="567"/>
        <w:jc w:val="both"/>
        <w:rPr>
          <w:rFonts w:ascii="Arial" w:hAnsi="Arial" w:cs="Arial"/>
          <w:color w:val="000000" w:themeColor="text1"/>
          <w:sz w:val="22"/>
          <w:szCs w:val="22"/>
        </w:rPr>
      </w:pPr>
      <w:proofErr w:type="spellStart"/>
      <w:r w:rsidRPr="00B605CB">
        <w:rPr>
          <w:rFonts w:ascii="Arial" w:hAnsi="Arial" w:cs="Arial"/>
          <w:bCs/>
          <w:color w:val="000000" w:themeColor="text1"/>
          <w:sz w:val="22"/>
          <w:szCs w:val="22"/>
          <w:lang w:val="en-US"/>
        </w:rPr>
        <w:t>Laporan</w:t>
      </w:r>
      <w:proofErr w:type="spellEnd"/>
      <w:r w:rsidRPr="00B605CB">
        <w:rPr>
          <w:rFonts w:ascii="Arial" w:hAnsi="Arial" w:cs="Arial"/>
          <w:bCs/>
          <w:color w:val="000000" w:themeColor="text1"/>
          <w:sz w:val="22"/>
          <w:szCs w:val="22"/>
          <w:lang w:val="en-US"/>
        </w:rPr>
        <w:t xml:space="preserve"> </w:t>
      </w:r>
      <w:proofErr w:type="spellStart"/>
      <w:r w:rsidRPr="00B605CB">
        <w:rPr>
          <w:rFonts w:ascii="Arial" w:hAnsi="Arial" w:cs="Arial"/>
          <w:bCs/>
          <w:color w:val="000000" w:themeColor="text1"/>
          <w:sz w:val="22"/>
          <w:szCs w:val="22"/>
          <w:lang w:val="en-US"/>
        </w:rPr>
        <w:t>Tahunan</w:t>
      </w:r>
      <w:proofErr w:type="spellEnd"/>
      <w:r w:rsidRPr="00B605CB">
        <w:rPr>
          <w:rFonts w:ascii="Arial" w:hAnsi="Arial" w:cs="Arial"/>
          <w:bCs/>
          <w:color w:val="000000" w:themeColor="text1"/>
          <w:sz w:val="22"/>
          <w:szCs w:val="22"/>
          <w:lang w:val="en-US"/>
        </w:rPr>
        <w:t xml:space="preserve"> </w:t>
      </w:r>
      <w:proofErr w:type="spellStart"/>
      <w:r w:rsidRPr="00B605CB">
        <w:rPr>
          <w:rFonts w:ascii="Arial" w:hAnsi="Arial" w:cs="Arial"/>
          <w:bCs/>
          <w:color w:val="000000" w:themeColor="text1"/>
          <w:sz w:val="22"/>
          <w:szCs w:val="22"/>
          <w:lang w:val="en-US"/>
        </w:rPr>
        <w:t>Komisi</w:t>
      </w:r>
      <w:proofErr w:type="spellEnd"/>
      <w:r w:rsidRPr="00B605CB">
        <w:rPr>
          <w:rFonts w:ascii="Arial" w:hAnsi="Arial" w:cs="Arial"/>
          <w:bCs/>
          <w:color w:val="000000" w:themeColor="text1"/>
          <w:sz w:val="22"/>
          <w:szCs w:val="22"/>
          <w:lang w:val="en-US"/>
        </w:rPr>
        <w:t xml:space="preserve"> </w:t>
      </w:r>
      <w:proofErr w:type="spellStart"/>
      <w:r w:rsidRPr="00B605CB">
        <w:rPr>
          <w:rFonts w:ascii="Arial" w:hAnsi="Arial" w:cs="Arial"/>
          <w:bCs/>
          <w:color w:val="000000" w:themeColor="text1"/>
          <w:sz w:val="22"/>
          <w:szCs w:val="22"/>
          <w:lang w:val="en-US"/>
        </w:rPr>
        <w:t>Pengawas</w:t>
      </w:r>
      <w:proofErr w:type="spellEnd"/>
      <w:r w:rsidRPr="00B605CB">
        <w:rPr>
          <w:rFonts w:ascii="Arial" w:hAnsi="Arial" w:cs="Arial"/>
          <w:bCs/>
          <w:color w:val="000000" w:themeColor="text1"/>
          <w:sz w:val="22"/>
          <w:szCs w:val="22"/>
          <w:lang w:val="en-US"/>
        </w:rPr>
        <w:t xml:space="preserve"> </w:t>
      </w:r>
      <w:proofErr w:type="spellStart"/>
      <w:r w:rsidRPr="00B605CB">
        <w:rPr>
          <w:rFonts w:ascii="Arial" w:hAnsi="Arial" w:cs="Arial"/>
          <w:bCs/>
          <w:color w:val="000000" w:themeColor="text1"/>
          <w:sz w:val="22"/>
          <w:szCs w:val="22"/>
          <w:lang w:val="en-US"/>
        </w:rPr>
        <w:t>Persaingan</w:t>
      </w:r>
      <w:proofErr w:type="spellEnd"/>
      <w:r w:rsidRPr="00B605CB">
        <w:rPr>
          <w:rFonts w:ascii="Arial" w:hAnsi="Arial" w:cs="Arial"/>
          <w:bCs/>
          <w:color w:val="000000" w:themeColor="text1"/>
          <w:sz w:val="22"/>
          <w:szCs w:val="22"/>
          <w:lang w:val="en-US"/>
        </w:rPr>
        <w:t xml:space="preserve"> Usaha </w:t>
      </w:r>
      <w:proofErr w:type="spellStart"/>
      <w:r w:rsidRPr="00B605CB">
        <w:rPr>
          <w:rFonts w:ascii="Arial" w:hAnsi="Arial" w:cs="Arial"/>
          <w:bCs/>
          <w:color w:val="000000" w:themeColor="text1"/>
          <w:sz w:val="22"/>
          <w:szCs w:val="22"/>
          <w:lang w:val="en-US"/>
        </w:rPr>
        <w:t>Republik</w:t>
      </w:r>
      <w:proofErr w:type="spellEnd"/>
      <w:r w:rsidRPr="00B605CB">
        <w:rPr>
          <w:rFonts w:ascii="Arial" w:hAnsi="Arial" w:cs="Arial"/>
          <w:bCs/>
          <w:color w:val="000000" w:themeColor="text1"/>
          <w:sz w:val="22"/>
          <w:szCs w:val="22"/>
          <w:lang w:val="en-US"/>
        </w:rPr>
        <w:t xml:space="preserve"> Indonesia</w:t>
      </w:r>
      <w:r w:rsidRPr="00B605CB">
        <w:rPr>
          <w:rFonts w:ascii="Arial" w:hAnsi="Arial" w:cs="Arial"/>
          <w:bCs/>
          <w:color w:val="000000" w:themeColor="text1"/>
          <w:sz w:val="22"/>
          <w:szCs w:val="22"/>
        </w:rPr>
        <w:t xml:space="preserve">. (2021). Jakarta: </w:t>
      </w:r>
      <w:proofErr w:type="spellStart"/>
      <w:r w:rsidRPr="00B605CB">
        <w:rPr>
          <w:rFonts w:ascii="Arial" w:hAnsi="Arial" w:cs="Arial"/>
          <w:bCs/>
          <w:color w:val="000000" w:themeColor="text1"/>
          <w:sz w:val="22"/>
          <w:szCs w:val="22"/>
          <w:lang w:val="en-US"/>
        </w:rPr>
        <w:t>Komisi</w:t>
      </w:r>
      <w:proofErr w:type="spellEnd"/>
      <w:r w:rsidRPr="00B605CB">
        <w:rPr>
          <w:rFonts w:ascii="Arial" w:hAnsi="Arial" w:cs="Arial"/>
          <w:bCs/>
          <w:color w:val="000000" w:themeColor="text1"/>
          <w:sz w:val="22"/>
          <w:szCs w:val="22"/>
          <w:lang w:val="en-US"/>
        </w:rPr>
        <w:t xml:space="preserve"> </w:t>
      </w:r>
      <w:proofErr w:type="spellStart"/>
      <w:r w:rsidRPr="00B605CB">
        <w:rPr>
          <w:rFonts w:ascii="Arial" w:hAnsi="Arial" w:cs="Arial"/>
          <w:bCs/>
          <w:color w:val="000000" w:themeColor="text1"/>
          <w:sz w:val="22"/>
          <w:szCs w:val="22"/>
          <w:lang w:val="en-US"/>
        </w:rPr>
        <w:t>Pengawas</w:t>
      </w:r>
      <w:proofErr w:type="spellEnd"/>
      <w:r w:rsidRPr="00B605CB">
        <w:rPr>
          <w:rFonts w:ascii="Arial" w:hAnsi="Arial" w:cs="Arial"/>
          <w:bCs/>
          <w:color w:val="000000" w:themeColor="text1"/>
          <w:sz w:val="22"/>
          <w:szCs w:val="22"/>
          <w:lang w:val="en-US"/>
        </w:rPr>
        <w:t xml:space="preserve"> </w:t>
      </w:r>
      <w:proofErr w:type="spellStart"/>
      <w:r w:rsidRPr="00B605CB">
        <w:rPr>
          <w:rFonts w:ascii="Arial" w:hAnsi="Arial" w:cs="Arial"/>
          <w:bCs/>
          <w:color w:val="000000" w:themeColor="text1"/>
          <w:sz w:val="22"/>
          <w:szCs w:val="22"/>
          <w:lang w:val="en-US"/>
        </w:rPr>
        <w:t>Persaingan</w:t>
      </w:r>
      <w:proofErr w:type="spellEnd"/>
      <w:r w:rsidRPr="00B605CB">
        <w:rPr>
          <w:rFonts w:ascii="Arial" w:hAnsi="Arial" w:cs="Arial"/>
          <w:bCs/>
          <w:color w:val="000000" w:themeColor="text1"/>
          <w:sz w:val="22"/>
          <w:szCs w:val="22"/>
          <w:lang w:val="en-US"/>
        </w:rPr>
        <w:t xml:space="preserve"> Usaha</w:t>
      </w:r>
      <w:r w:rsidRPr="00B605CB">
        <w:rPr>
          <w:rFonts w:ascii="Arial" w:hAnsi="Arial" w:cs="Arial"/>
          <w:bCs/>
          <w:color w:val="000000" w:themeColor="text1"/>
          <w:sz w:val="22"/>
          <w:szCs w:val="22"/>
        </w:rPr>
        <w:t>.</w:t>
      </w:r>
    </w:p>
    <w:p w14:paraId="1FF0790E" w14:textId="7A9CBADC" w:rsidR="00734BF0" w:rsidRPr="00B605CB" w:rsidRDefault="00D87C7D" w:rsidP="00E45CF4">
      <w:pPr>
        <w:widowControl/>
        <w:autoSpaceDE/>
        <w:autoSpaceDN/>
        <w:ind w:left="426" w:right="18" w:hanging="426"/>
        <w:jc w:val="both"/>
        <w:rPr>
          <w:rFonts w:ascii="Arial" w:hAnsi="Arial" w:cs="Arial"/>
          <w:color w:val="000000" w:themeColor="text1"/>
          <w:lang w:val="id-ID"/>
        </w:rPr>
      </w:pPr>
      <w:proofErr w:type="spellStart"/>
      <w:r w:rsidRPr="00B605CB">
        <w:rPr>
          <w:rFonts w:ascii="Arial" w:hAnsi="Arial" w:cs="Arial"/>
          <w:color w:val="000000" w:themeColor="text1"/>
        </w:rPr>
        <w:lastRenderedPageBreak/>
        <w:t>Meita</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Fadhilah</w:t>
      </w:r>
      <w:proofErr w:type="spellEnd"/>
      <w:r w:rsidR="00734BF0" w:rsidRPr="00B605CB">
        <w:rPr>
          <w:rFonts w:ascii="Arial" w:hAnsi="Arial" w:cs="Arial"/>
          <w:color w:val="000000" w:themeColor="text1"/>
          <w:lang w:val="id-ID"/>
        </w:rPr>
        <w:t>. (2019). Penegakan Hukum Persaingan Usahan Tidak Sehat Oleh Komisi Pengawasan Persaingan Usaha (KPPU) dalam Kerangka Ekstrateritorail. Jurnal Wawasan Yuridika Vol 3 No,. 1 Maret 2019.</w:t>
      </w:r>
    </w:p>
    <w:p w14:paraId="6760D258" w14:textId="77777777" w:rsidR="00734BF0" w:rsidRPr="00B605CB" w:rsidRDefault="00734BF0" w:rsidP="00E45CF4">
      <w:pPr>
        <w:pStyle w:val="query-text-line"/>
        <w:spacing w:before="0" w:after="0"/>
        <w:ind w:left="567" w:hanging="567"/>
        <w:jc w:val="both"/>
        <w:rPr>
          <w:rFonts w:ascii="Arial" w:hAnsi="Arial" w:cs="Arial"/>
          <w:color w:val="000000" w:themeColor="text1"/>
          <w:sz w:val="22"/>
          <w:szCs w:val="22"/>
        </w:rPr>
      </w:pPr>
      <w:r w:rsidRPr="00B605CB">
        <w:rPr>
          <w:rFonts w:ascii="Arial" w:hAnsi="Arial" w:cs="Arial"/>
          <w:bCs/>
          <w:color w:val="000000" w:themeColor="text1"/>
          <w:sz w:val="22"/>
          <w:szCs w:val="22"/>
        </w:rPr>
        <w:t xml:space="preserve">Mulyana, A. (2020). </w:t>
      </w:r>
      <w:r w:rsidRPr="00B605CB">
        <w:rPr>
          <w:rStyle w:val="Emphasis"/>
          <w:rFonts w:ascii="Arial" w:hAnsi="Arial" w:cs="Arial"/>
          <w:bCs/>
          <w:color w:val="000000" w:themeColor="text1"/>
          <w:sz w:val="22"/>
          <w:szCs w:val="22"/>
        </w:rPr>
        <w:t>Hukum Persaingan Usaha di Indonesia</w:t>
      </w:r>
      <w:r w:rsidRPr="00B605CB">
        <w:rPr>
          <w:rFonts w:ascii="Arial" w:hAnsi="Arial" w:cs="Arial"/>
          <w:bCs/>
          <w:color w:val="000000" w:themeColor="text1"/>
          <w:sz w:val="22"/>
          <w:szCs w:val="22"/>
        </w:rPr>
        <w:t>. Jakarta: Sinar Grafika.</w:t>
      </w:r>
    </w:p>
    <w:p w14:paraId="08726605" w14:textId="77777777" w:rsidR="00734BF0" w:rsidRPr="00B605CB" w:rsidRDefault="00734BF0" w:rsidP="00E45CF4">
      <w:pPr>
        <w:widowControl/>
        <w:autoSpaceDE/>
        <w:autoSpaceDN/>
        <w:ind w:left="426" w:right="18" w:hanging="426"/>
        <w:jc w:val="both"/>
        <w:rPr>
          <w:rFonts w:ascii="Arial" w:hAnsi="Arial" w:cs="Arial"/>
          <w:color w:val="000000" w:themeColor="text1"/>
          <w:lang w:val="id-ID"/>
        </w:rPr>
      </w:pPr>
      <w:r w:rsidRPr="00B605CB">
        <w:rPr>
          <w:rFonts w:ascii="Arial" w:hAnsi="Arial" w:cs="Arial"/>
          <w:color w:val="000000" w:themeColor="text1"/>
        </w:rPr>
        <w:t xml:space="preserve">Ning </w:t>
      </w:r>
      <w:proofErr w:type="spellStart"/>
      <w:r w:rsidRPr="00B605CB">
        <w:rPr>
          <w:rFonts w:ascii="Arial" w:hAnsi="Arial" w:cs="Arial"/>
          <w:color w:val="000000" w:themeColor="text1"/>
        </w:rPr>
        <w:t>Herlina</w:t>
      </w:r>
      <w:proofErr w:type="spellEnd"/>
      <w:r w:rsidRPr="00B605CB">
        <w:rPr>
          <w:rFonts w:ascii="Arial" w:hAnsi="Arial" w:cs="Arial"/>
          <w:color w:val="000000" w:themeColor="text1"/>
          <w:lang w:val="id-ID"/>
        </w:rPr>
        <w:t xml:space="preserve">. (2019). </w:t>
      </w:r>
      <w:proofErr w:type="spellStart"/>
      <w:r w:rsidRPr="00B605CB">
        <w:rPr>
          <w:rFonts w:ascii="Arial" w:hAnsi="Arial" w:cs="Arial"/>
          <w:color w:val="000000" w:themeColor="text1"/>
        </w:rPr>
        <w:t>Kewenangan</w:t>
      </w:r>
      <w:proofErr w:type="spellEnd"/>
      <w:r w:rsidRPr="00B605CB">
        <w:rPr>
          <w:rFonts w:ascii="Arial" w:hAnsi="Arial" w:cs="Arial"/>
          <w:color w:val="000000" w:themeColor="text1"/>
        </w:rPr>
        <w:t xml:space="preserve"> KPPU (</w:t>
      </w:r>
      <w:proofErr w:type="spellStart"/>
      <w:r w:rsidRPr="00B605CB">
        <w:rPr>
          <w:rFonts w:ascii="Arial" w:hAnsi="Arial" w:cs="Arial"/>
          <w:color w:val="000000" w:themeColor="text1"/>
        </w:rPr>
        <w:t>Komisi</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Pengawas</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Persaingan</w:t>
      </w:r>
      <w:proofErr w:type="spellEnd"/>
      <w:r w:rsidRPr="00B605CB">
        <w:rPr>
          <w:rFonts w:ascii="Arial" w:hAnsi="Arial" w:cs="Arial"/>
          <w:color w:val="000000" w:themeColor="text1"/>
        </w:rPr>
        <w:t xml:space="preserve"> Usaha) </w:t>
      </w:r>
      <w:proofErr w:type="spellStart"/>
      <w:r w:rsidRPr="00B605CB">
        <w:rPr>
          <w:rFonts w:ascii="Arial" w:hAnsi="Arial" w:cs="Arial"/>
          <w:color w:val="000000" w:themeColor="text1"/>
        </w:rPr>
        <w:t>Dalam</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Penegakan</w:t>
      </w:r>
      <w:proofErr w:type="spellEnd"/>
      <w:r w:rsidRPr="00B605CB">
        <w:rPr>
          <w:rFonts w:ascii="Arial" w:hAnsi="Arial" w:cs="Arial"/>
          <w:color w:val="000000" w:themeColor="text1"/>
        </w:rPr>
        <w:t xml:space="preserve"> Hukum </w:t>
      </w:r>
      <w:proofErr w:type="spellStart"/>
      <w:r w:rsidRPr="00B605CB">
        <w:rPr>
          <w:rFonts w:ascii="Arial" w:hAnsi="Arial" w:cs="Arial"/>
          <w:color w:val="000000" w:themeColor="text1"/>
        </w:rPr>
        <w:t>Antimonopoli</w:t>
      </w:r>
      <w:proofErr w:type="spellEnd"/>
      <w:r w:rsidRPr="00B605CB">
        <w:rPr>
          <w:rFonts w:ascii="Arial" w:hAnsi="Arial" w:cs="Arial"/>
          <w:color w:val="000000" w:themeColor="text1"/>
          <w:lang w:val="id-ID"/>
        </w:rPr>
        <w:t xml:space="preserve">. Jurnal Les Lata, </w:t>
      </w:r>
      <w:hyperlink r:id="rId10" w:tgtFrame="_parent" w:history="1">
        <w:r w:rsidRPr="00B605CB">
          <w:rPr>
            <w:rStyle w:val="Hyperlink"/>
            <w:rFonts w:ascii="Arial" w:hAnsi="Arial" w:cs="Arial"/>
            <w:iCs/>
            <w:color w:val="000000" w:themeColor="text1"/>
            <w:u w:val="none"/>
            <w:shd w:val="clear" w:color="auto" w:fill="FFFFFF"/>
          </w:rPr>
          <w:t xml:space="preserve">Volume 1 </w:t>
        </w:r>
        <w:proofErr w:type="spellStart"/>
        <w:r w:rsidRPr="00B605CB">
          <w:rPr>
            <w:rStyle w:val="Hyperlink"/>
            <w:rFonts w:ascii="Arial" w:hAnsi="Arial" w:cs="Arial"/>
            <w:iCs/>
            <w:color w:val="000000" w:themeColor="text1"/>
            <w:u w:val="none"/>
            <w:shd w:val="clear" w:color="auto" w:fill="FFFFFF"/>
          </w:rPr>
          <w:t>Nomor</w:t>
        </w:r>
        <w:proofErr w:type="spellEnd"/>
        <w:r w:rsidRPr="00B605CB">
          <w:rPr>
            <w:rStyle w:val="Hyperlink"/>
            <w:rFonts w:ascii="Arial" w:hAnsi="Arial" w:cs="Arial"/>
            <w:iCs/>
            <w:color w:val="000000" w:themeColor="text1"/>
            <w:u w:val="none"/>
            <w:shd w:val="clear" w:color="auto" w:fill="FFFFFF"/>
          </w:rPr>
          <w:t xml:space="preserve"> 2, </w:t>
        </w:r>
        <w:proofErr w:type="spellStart"/>
        <w:r w:rsidRPr="00B605CB">
          <w:rPr>
            <w:rStyle w:val="Hyperlink"/>
            <w:rFonts w:ascii="Arial" w:hAnsi="Arial" w:cs="Arial"/>
            <w:iCs/>
            <w:color w:val="000000" w:themeColor="text1"/>
            <w:u w:val="none"/>
            <w:shd w:val="clear" w:color="auto" w:fill="FFFFFF"/>
          </w:rPr>
          <w:t>Juli</w:t>
        </w:r>
        <w:proofErr w:type="spellEnd"/>
        <w:r w:rsidRPr="00B605CB">
          <w:rPr>
            <w:rStyle w:val="Hyperlink"/>
            <w:rFonts w:ascii="Arial" w:hAnsi="Arial" w:cs="Arial"/>
            <w:iCs/>
            <w:color w:val="000000" w:themeColor="text1"/>
            <w:u w:val="none"/>
            <w:shd w:val="clear" w:color="auto" w:fill="FFFFFF"/>
          </w:rPr>
          <w:t xml:space="preserve"> 2019</w:t>
        </w:r>
      </w:hyperlink>
      <w:r w:rsidRPr="00B605CB">
        <w:rPr>
          <w:rFonts w:ascii="Arial" w:hAnsi="Arial" w:cs="Arial"/>
          <w:color w:val="000000" w:themeColor="text1"/>
          <w:lang w:val="id-ID"/>
        </w:rPr>
        <w:t xml:space="preserve">. </w:t>
      </w:r>
    </w:p>
    <w:p w14:paraId="27C07E72" w14:textId="77777777" w:rsidR="00734BF0" w:rsidRPr="00B605CB" w:rsidRDefault="00734BF0" w:rsidP="00E45CF4">
      <w:pPr>
        <w:widowControl/>
        <w:autoSpaceDE/>
        <w:autoSpaceDN/>
        <w:ind w:left="426" w:right="18" w:hanging="426"/>
        <w:jc w:val="both"/>
        <w:rPr>
          <w:rFonts w:ascii="Arial" w:hAnsi="Arial" w:cs="Arial"/>
          <w:color w:val="000000" w:themeColor="text1"/>
          <w:lang w:val="id-ID"/>
        </w:rPr>
      </w:pPr>
      <w:proofErr w:type="spellStart"/>
      <w:r w:rsidRPr="00B605CB">
        <w:rPr>
          <w:rFonts w:ascii="Arial" w:hAnsi="Arial" w:cs="Arial"/>
          <w:color w:val="000000" w:themeColor="text1"/>
        </w:rPr>
        <w:t>Ningsih</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Ayup</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Suran</w:t>
      </w:r>
      <w:proofErr w:type="spellEnd"/>
      <w:r w:rsidRPr="00B605CB">
        <w:rPr>
          <w:rFonts w:ascii="Arial" w:hAnsi="Arial" w:cs="Arial"/>
          <w:color w:val="000000" w:themeColor="text1"/>
        </w:rPr>
        <w:t xml:space="preserve">. (2019). </w:t>
      </w:r>
      <w:proofErr w:type="spellStart"/>
      <w:r w:rsidRPr="00B605CB">
        <w:rPr>
          <w:rFonts w:ascii="Arial" w:hAnsi="Arial" w:cs="Arial"/>
          <w:color w:val="000000" w:themeColor="text1"/>
        </w:rPr>
        <w:t>Implikasi</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Undang-Undang</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Nomor</w:t>
      </w:r>
      <w:proofErr w:type="spellEnd"/>
      <w:r w:rsidRPr="00B605CB">
        <w:rPr>
          <w:rFonts w:ascii="Arial" w:hAnsi="Arial" w:cs="Arial"/>
          <w:color w:val="000000" w:themeColor="text1"/>
        </w:rPr>
        <w:t xml:space="preserve"> 5 </w:t>
      </w:r>
      <w:proofErr w:type="spellStart"/>
      <w:r w:rsidRPr="00B605CB">
        <w:rPr>
          <w:rFonts w:ascii="Arial" w:hAnsi="Arial" w:cs="Arial"/>
          <w:color w:val="000000" w:themeColor="text1"/>
        </w:rPr>
        <w:t>Tahun</w:t>
      </w:r>
      <w:proofErr w:type="spellEnd"/>
      <w:r w:rsidRPr="00B605CB">
        <w:rPr>
          <w:rFonts w:ascii="Arial" w:hAnsi="Arial" w:cs="Arial"/>
          <w:color w:val="000000" w:themeColor="text1"/>
        </w:rPr>
        <w:t xml:space="preserve"> 1999 </w:t>
      </w:r>
      <w:proofErr w:type="spellStart"/>
      <w:r w:rsidRPr="00B605CB">
        <w:rPr>
          <w:rFonts w:ascii="Arial" w:hAnsi="Arial" w:cs="Arial"/>
          <w:color w:val="000000" w:themeColor="text1"/>
        </w:rPr>
        <w:t>tentang</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Larangan</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Praktek</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Monopoli</w:t>
      </w:r>
      <w:proofErr w:type="spellEnd"/>
      <w:r w:rsidRPr="00B605CB">
        <w:rPr>
          <w:rFonts w:ascii="Arial" w:hAnsi="Arial" w:cs="Arial"/>
          <w:color w:val="000000" w:themeColor="text1"/>
        </w:rPr>
        <w:t xml:space="preserve"> dan </w:t>
      </w:r>
      <w:proofErr w:type="spellStart"/>
      <w:r w:rsidRPr="00B605CB">
        <w:rPr>
          <w:rFonts w:ascii="Arial" w:hAnsi="Arial" w:cs="Arial"/>
          <w:color w:val="000000" w:themeColor="text1"/>
        </w:rPr>
        <w:t>Persaingan</w:t>
      </w:r>
      <w:proofErr w:type="spellEnd"/>
      <w:r w:rsidRPr="00B605CB">
        <w:rPr>
          <w:rFonts w:ascii="Arial" w:hAnsi="Arial" w:cs="Arial"/>
          <w:color w:val="000000" w:themeColor="text1"/>
        </w:rPr>
        <w:t xml:space="preserve"> Usaha </w:t>
      </w:r>
      <w:proofErr w:type="spellStart"/>
      <w:r w:rsidRPr="00B605CB">
        <w:rPr>
          <w:rFonts w:ascii="Arial" w:hAnsi="Arial" w:cs="Arial"/>
          <w:color w:val="000000" w:themeColor="text1"/>
        </w:rPr>
        <w:t>Tidak</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Sehat</w:t>
      </w:r>
      <w:proofErr w:type="spellEnd"/>
      <w:r w:rsidRPr="00B605CB">
        <w:rPr>
          <w:rFonts w:ascii="Arial" w:hAnsi="Arial" w:cs="Arial"/>
          <w:color w:val="000000" w:themeColor="text1"/>
        </w:rPr>
        <w:t xml:space="preserve"> pada </w:t>
      </w:r>
      <w:proofErr w:type="spellStart"/>
      <w:r w:rsidRPr="00B605CB">
        <w:rPr>
          <w:rFonts w:ascii="Arial" w:hAnsi="Arial" w:cs="Arial"/>
          <w:color w:val="000000" w:themeColor="text1"/>
        </w:rPr>
        <w:t>Pelaku</w:t>
      </w:r>
      <w:proofErr w:type="spellEnd"/>
      <w:r w:rsidRPr="00B605CB">
        <w:rPr>
          <w:rFonts w:ascii="Arial" w:hAnsi="Arial" w:cs="Arial"/>
          <w:color w:val="000000" w:themeColor="text1"/>
        </w:rPr>
        <w:t xml:space="preserve"> Usaha </w:t>
      </w:r>
      <w:proofErr w:type="spellStart"/>
      <w:r w:rsidRPr="00B605CB">
        <w:rPr>
          <w:rFonts w:ascii="Arial" w:hAnsi="Arial" w:cs="Arial"/>
          <w:color w:val="000000" w:themeColor="text1"/>
        </w:rPr>
        <w:t>Mikro</w:t>
      </w:r>
      <w:proofErr w:type="spellEnd"/>
      <w:r w:rsidRPr="00B605CB">
        <w:rPr>
          <w:rFonts w:ascii="Arial" w:hAnsi="Arial" w:cs="Arial"/>
          <w:color w:val="000000" w:themeColor="text1"/>
        </w:rPr>
        <w:t xml:space="preserve"> Kecil dan </w:t>
      </w:r>
      <w:proofErr w:type="spellStart"/>
      <w:r w:rsidRPr="00B605CB">
        <w:rPr>
          <w:rFonts w:ascii="Arial" w:hAnsi="Arial" w:cs="Arial"/>
          <w:color w:val="000000" w:themeColor="text1"/>
        </w:rPr>
        <w:t>Menengah</w:t>
      </w:r>
      <w:proofErr w:type="spellEnd"/>
      <w:r w:rsidRPr="00B605CB">
        <w:rPr>
          <w:rFonts w:ascii="Arial" w:hAnsi="Arial" w:cs="Arial"/>
          <w:color w:val="000000" w:themeColor="text1"/>
        </w:rPr>
        <w:t xml:space="preserve"> (UMKM). </w:t>
      </w:r>
      <w:proofErr w:type="spellStart"/>
      <w:r w:rsidRPr="00B605CB">
        <w:rPr>
          <w:rFonts w:ascii="Arial" w:hAnsi="Arial" w:cs="Arial"/>
          <w:color w:val="000000" w:themeColor="text1"/>
        </w:rPr>
        <w:t>Jurnal</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Penelitian</w:t>
      </w:r>
      <w:proofErr w:type="spellEnd"/>
      <w:r w:rsidRPr="00B605CB">
        <w:rPr>
          <w:rFonts w:ascii="Arial" w:hAnsi="Arial" w:cs="Arial"/>
          <w:color w:val="000000" w:themeColor="text1"/>
        </w:rPr>
        <w:t xml:space="preserve"> Hukum De Jure, 19(2), 207–215. </w:t>
      </w:r>
      <w:hyperlink r:id="rId11" w:history="1">
        <w:r w:rsidRPr="00B605CB">
          <w:rPr>
            <w:rStyle w:val="Hyperlink"/>
            <w:rFonts w:ascii="Arial" w:hAnsi="Arial" w:cs="Arial"/>
            <w:color w:val="000000" w:themeColor="text1"/>
            <w:u w:val="none"/>
          </w:rPr>
          <w:t>https://doi.org/http://dx.doi.org/10.30641/dejure.2019.V19.207-215</w:t>
        </w:r>
      </w:hyperlink>
      <w:r w:rsidRPr="00B605CB">
        <w:rPr>
          <w:rFonts w:ascii="Arial" w:hAnsi="Arial" w:cs="Arial"/>
          <w:color w:val="000000" w:themeColor="text1"/>
          <w:lang w:val="id-ID"/>
        </w:rPr>
        <w:t>.</w:t>
      </w:r>
    </w:p>
    <w:p w14:paraId="1EBFB0D6" w14:textId="77777777" w:rsidR="00734BF0" w:rsidRPr="00B605CB" w:rsidRDefault="00734BF0" w:rsidP="00E45CF4">
      <w:pPr>
        <w:pStyle w:val="query-text-line"/>
        <w:spacing w:before="0" w:after="0"/>
        <w:ind w:left="567" w:hanging="567"/>
        <w:jc w:val="both"/>
        <w:rPr>
          <w:rFonts w:ascii="Arial" w:hAnsi="Arial" w:cs="Arial"/>
          <w:color w:val="000000" w:themeColor="text1"/>
          <w:sz w:val="22"/>
          <w:szCs w:val="22"/>
        </w:rPr>
      </w:pPr>
      <w:r w:rsidRPr="00B605CB">
        <w:rPr>
          <w:rFonts w:ascii="Arial" w:hAnsi="Arial" w:cs="Arial"/>
          <w:color w:val="000000" w:themeColor="text1"/>
          <w:sz w:val="22"/>
          <w:szCs w:val="22"/>
        </w:rPr>
        <w:t>OECD Due Diligence Guidance for Responsible Business Conduct © OECD 2018, https://www.oecd.org/investment/due-diligence-guidance-forresponsible-business-conduct.htm.</w:t>
      </w:r>
    </w:p>
    <w:p w14:paraId="3AEFB7EA" w14:textId="77777777" w:rsidR="00734BF0" w:rsidRPr="00B605CB" w:rsidRDefault="00734BF0" w:rsidP="00E45CF4">
      <w:pPr>
        <w:widowControl/>
        <w:autoSpaceDE/>
        <w:autoSpaceDN/>
        <w:ind w:left="426" w:right="18" w:hanging="426"/>
        <w:jc w:val="both"/>
        <w:rPr>
          <w:rFonts w:ascii="Arial" w:hAnsi="Arial" w:cs="Arial"/>
          <w:color w:val="000000" w:themeColor="text1"/>
          <w:lang w:val="id-ID"/>
        </w:rPr>
      </w:pPr>
      <w:proofErr w:type="spellStart"/>
      <w:r w:rsidRPr="00B605CB">
        <w:rPr>
          <w:rFonts w:ascii="Arial" w:hAnsi="Arial" w:cs="Arial"/>
          <w:color w:val="000000" w:themeColor="text1"/>
        </w:rPr>
        <w:t>Olivya</w:t>
      </w:r>
      <w:proofErr w:type="spellEnd"/>
      <w:r w:rsidRPr="00B605CB">
        <w:rPr>
          <w:rFonts w:ascii="Arial" w:hAnsi="Arial" w:cs="Arial"/>
          <w:color w:val="000000" w:themeColor="text1"/>
          <w:lang w:val="id-ID"/>
        </w:rPr>
        <w:t xml:space="preserve"> dan </w:t>
      </w:r>
      <w:r w:rsidRPr="00B605CB">
        <w:rPr>
          <w:rFonts w:ascii="Arial" w:hAnsi="Arial" w:cs="Arial"/>
          <w:color w:val="000000" w:themeColor="text1"/>
        </w:rPr>
        <w:t>Zulfikar Judge</w:t>
      </w:r>
      <w:r w:rsidRPr="00B605CB">
        <w:rPr>
          <w:rFonts w:ascii="Arial" w:hAnsi="Arial" w:cs="Arial"/>
          <w:color w:val="000000" w:themeColor="text1"/>
          <w:lang w:val="id-ID"/>
        </w:rPr>
        <w:t xml:space="preserve">. (2023). </w:t>
      </w:r>
      <w:r w:rsidRPr="00B605CB">
        <w:rPr>
          <w:rFonts w:ascii="Arial" w:hAnsi="Arial" w:cs="Arial"/>
          <w:color w:val="000000" w:themeColor="text1"/>
        </w:rPr>
        <w:t xml:space="preserve">Analisa Hukum </w:t>
      </w:r>
      <w:proofErr w:type="spellStart"/>
      <w:r w:rsidRPr="00B605CB">
        <w:rPr>
          <w:rFonts w:ascii="Arial" w:hAnsi="Arial" w:cs="Arial"/>
          <w:color w:val="000000" w:themeColor="text1"/>
        </w:rPr>
        <w:t>Penetapan</w:t>
      </w:r>
      <w:proofErr w:type="spellEnd"/>
      <w:r w:rsidRPr="00B605CB">
        <w:rPr>
          <w:rFonts w:ascii="Arial" w:hAnsi="Arial" w:cs="Arial"/>
          <w:color w:val="000000" w:themeColor="text1"/>
        </w:rPr>
        <w:t xml:space="preserve"> Harga </w:t>
      </w:r>
      <w:proofErr w:type="spellStart"/>
      <w:r w:rsidRPr="00B605CB">
        <w:rPr>
          <w:rFonts w:ascii="Arial" w:hAnsi="Arial" w:cs="Arial"/>
          <w:color w:val="000000" w:themeColor="text1"/>
        </w:rPr>
        <w:t>Dalam</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Monopoli</w:t>
      </w:r>
      <w:proofErr w:type="spellEnd"/>
      <w:r w:rsidRPr="00B605CB">
        <w:rPr>
          <w:rFonts w:ascii="Arial" w:hAnsi="Arial" w:cs="Arial"/>
          <w:color w:val="000000" w:themeColor="text1"/>
        </w:rPr>
        <w:t xml:space="preserve"> Dan </w:t>
      </w:r>
      <w:proofErr w:type="spellStart"/>
      <w:r w:rsidRPr="00B605CB">
        <w:rPr>
          <w:rFonts w:ascii="Arial" w:hAnsi="Arial" w:cs="Arial"/>
          <w:color w:val="000000" w:themeColor="text1"/>
        </w:rPr>
        <w:t>Persaingan</w:t>
      </w:r>
      <w:proofErr w:type="spellEnd"/>
      <w:r w:rsidRPr="00B605CB">
        <w:rPr>
          <w:rFonts w:ascii="Arial" w:hAnsi="Arial" w:cs="Arial"/>
          <w:color w:val="000000" w:themeColor="text1"/>
        </w:rPr>
        <w:t xml:space="preserve"> Usaha </w:t>
      </w:r>
      <w:proofErr w:type="spellStart"/>
      <w:r w:rsidRPr="00B605CB">
        <w:rPr>
          <w:rFonts w:ascii="Arial" w:hAnsi="Arial" w:cs="Arial"/>
          <w:color w:val="000000" w:themeColor="text1"/>
        </w:rPr>
        <w:t>Tidak</w:t>
      </w:r>
      <w:proofErr w:type="spellEnd"/>
      <w:r w:rsidRPr="00B605CB">
        <w:rPr>
          <w:rFonts w:ascii="Arial" w:hAnsi="Arial" w:cs="Arial"/>
          <w:color w:val="000000" w:themeColor="text1"/>
        </w:rPr>
        <w:t xml:space="preserve"> </w:t>
      </w:r>
      <w:proofErr w:type="spellStart"/>
      <w:r w:rsidRPr="00B605CB">
        <w:rPr>
          <w:rFonts w:ascii="Arial" w:hAnsi="Arial" w:cs="Arial"/>
          <w:color w:val="000000" w:themeColor="text1"/>
        </w:rPr>
        <w:t>Sehat</w:t>
      </w:r>
      <w:proofErr w:type="spellEnd"/>
      <w:r w:rsidRPr="00B605CB">
        <w:rPr>
          <w:rFonts w:ascii="Arial" w:hAnsi="Arial" w:cs="Arial"/>
          <w:color w:val="000000" w:themeColor="text1"/>
          <w:lang w:val="id-ID"/>
        </w:rPr>
        <w:t xml:space="preserve">. </w:t>
      </w:r>
      <w:proofErr w:type="spellStart"/>
      <w:r w:rsidRPr="00B605CB">
        <w:rPr>
          <w:rFonts w:ascii="Arial" w:hAnsi="Arial" w:cs="Arial"/>
          <w:color w:val="000000" w:themeColor="text1"/>
        </w:rPr>
        <w:t>Jurnal</w:t>
      </w:r>
      <w:proofErr w:type="spellEnd"/>
      <w:r w:rsidRPr="00B605CB">
        <w:rPr>
          <w:rFonts w:ascii="Arial" w:hAnsi="Arial" w:cs="Arial"/>
          <w:color w:val="000000" w:themeColor="text1"/>
        </w:rPr>
        <w:t xml:space="preserve"> Hukum Indonesia</w:t>
      </w:r>
      <w:r w:rsidRPr="00B605CB">
        <w:rPr>
          <w:rFonts w:ascii="Arial" w:hAnsi="Arial" w:cs="Arial"/>
          <w:color w:val="000000" w:themeColor="text1"/>
          <w:lang w:val="id-ID"/>
        </w:rPr>
        <w:t xml:space="preserve"> </w:t>
      </w:r>
      <w:r w:rsidRPr="00B605CB">
        <w:rPr>
          <w:rFonts w:ascii="Arial" w:hAnsi="Arial" w:cs="Arial"/>
          <w:color w:val="000000" w:themeColor="text1"/>
        </w:rPr>
        <w:t>Vol. 2 No 2 April 2023</w:t>
      </w:r>
      <w:r w:rsidRPr="00B605CB">
        <w:rPr>
          <w:rFonts w:ascii="Arial" w:hAnsi="Arial" w:cs="Arial"/>
          <w:color w:val="000000" w:themeColor="text1"/>
          <w:lang w:val="id-ID"/>
        </w:rPr>
        <w:t xml:space="preserve">. </w:t>
      </w:r>
      <w:r w:rsidRPr="00B605CB">
        <w:rPr>
          <w:rFonts w:ascii="Arial" w:hAnsi="Arial" w:cs="Arial"/>
          <w:color w:val="000000" w:themeColor="text1"/>
        </w:rPr>
        <w:t>10.58344/jhi.v2i2.45</w:t>
      </w:r>
    </w:p>
    <w:p w14:paraId="196F725D" w14:textId="77777777" w:rsidR="00734BF0" w:rsidRPr="00B605CB" w:rsidRDefault="00734BF0" w:rsidP="00E45CF4">
      <w:pPr>
        <w:widowControl/>
        <w:autoSpaceDE/>
        <w:autoSpaceDN/>
        <w:ind w:left="426" w:right="18" w:hanging="426"/>
        <w:jc w:val="both"/>
        <w:rPr>
          <w:rFonts w:ascii="Arial" w:hAnsi="Arial" w:cs="Arial"/>
          <w:color w:val="000000" w:themeColor="text1"/>
          <w:lang w:val="id-ID"/>
        </w:rPr>
      </w:pPr>
      <w:r w:rsidRPr="00B605CB">
        <w:rPr>
          <w:rFonts w:ascii="Arial" w:hAnsi="Arial" w:cs="Arial"/>
          <w:bCs/>
          <w:color w:val="000000" w:themeColor="text1"/>
          <w:shd w:val="clear" w:color="auto" w:fill="FFFFFF"/>
        </w:rPr>
        <w:t xml:space="preserve">Rian Benedictus </w:t>
      </w:r>
      <w:proofErr w:type="spellStart"/>
      <w:r w:rsidRPr="00B605CB">
        <w:rPr>
          <w:rFonts w:ascii="Arial" w:hAnsi="Arial" w:cs="Arial"/>
          <w:bCs/>
          <w:color w:val="000000" w:themeColor="text1"/>
          <w:shd w:val="clear" w:color="auto" w:fill="FFFFFF"/>
        </w:rPr>
        <w:t>Rumagit</w:t>
      </w:r>
      <w:proofErr w:type="spellEnd"/>
      <w:r w:rsidRPr="00B605CB">
        <w:rPr>
          <w:rFonts w:ascii="Arial" w:hAnsi="Arial" w:cs="Arial"/>
          <w:bCs/>
          <w:color w:val="000000" w:themeColor="text1"/>
          <w:shd w:val="clear" w:color="auto" w:fill="FFFFFF"/>
          <w:lang w:val="id-ID"/>
        </w:rPr>
        <w:t xml:space="preserve">. (2024). Analisis Putusan KPPU yang Melampaui Kewenangan Berdasarkan UU Larangan Monopoli dan Persaingan Usaha. Jurnal Supremasi Vol 14 No. 2 </w:t>
      </w:r>
      <w:hyperlink r:id="rId12" w:history="1">
        <w:r w:rsidRPr="00B605CB">
          <w:rPr>
            <w:rStyle w:val="Hyperlink"/>
            <w:rFonts w:ascii="Arial" w:hAnsi="Arial" w:cs="Arial"/>
            <w:color w:val="000000" w:themeColor="text1"/>
            <w:u w:val="none"/>
            <w:shd w:val="clear" w:color="auto" w:fill="FFFFFF"/>
          </w:rPr>
          <w:t>https://doi.org/10.35457/supremasi.v14i2.3805</w:t>
        </w:r>
      </w:hyperlink>
    </w:p>
    <w:p w14:paraId="638311E8" w14:textId="6393F583" w:rsidR="00734BF0" w:rsidRPr="00B605CB" w:rsidRDefault="00D87C7D" w:rsidP="00E45CF4">
      <w:pPr>
        <w:widowControl/>
        <w:autoSpaceDE/>
        <w:autoSpaceDN/>
        <w:ind w:left="426" w:right="18" w:hanging="426"/>
        <w:jc w:val="both"/>
        <w:rPr>
          <w:rFonts w:ascii="Arial" w:hAnsi="Arial" w:cs="Arial"/>
          <w:color w:val="000000" w:themeColor="text1"/>
          <w:lang w:val="id-ID"/>
        </w:rPr>
      </w:pPr>
      <w:r w:rsidRPr="00B605CB">
        <w:rPr>
          <w:rFonts w:ascii="Arial" w:hAnsi="Arial" w:cs="Arial"/>
          <w:bCs/>
          <w:color w:val="000000" w:themeColor="text1"/>
          <w:shd w:val="clear" w:color="auto" w:fill="FFFFFF"/>
        </w:rPr>
        <w:t xml:space="preserve">Putri </w:t>
      </w:r>
      <w:proofErr w:type="spellStart"/>
      <w:r w:rsidRPr="00B605CB">
        <w:rPr>
          <w:rFonts w:ascii="Arial" w:hAnsi="Arial" w:cs="Arial"/>
          <w:bCs/>
          <w:color w:val="000000" w:themeColor="text1"/>
          <w:shd w:val="clear" w:color="auto" w:fill="FFFFFF"/>
        </w:rPr>
        <w:t>Noviyanti</w:t>
      </w:r>
      <w:proofErr w:type="spellEnd"/>
      <w:r w:rsidRPr="00B605CB">
        <w:rPr>
          <w:rFonts w:ascii="Arial" w:hAnsi="Arial" w:cs="Arial"/>
          <w:bCs/>
          <w:color w:val="000000" w:themeColor="text1"/>
          <w:shd w:val="clear" w:color="auto" w:fill="FFFFFF"/>
          <w:lang w:val="id-ID"/>
        </w:rPr>
        <w:t xml:space="preserve">, </w:t>
      </w:r>
      <w:r w:rsidR="00734BF0" w:rsidRPr="00B605CB">
        <w:rPr>
          <w:rFonts w:ascii="Arial" w:hAnsi="Arial" w:cs="Arial"/>
          <w:bCs/>
          <w:color w:val="000000" w:themeColor="text1"/>
          <w:shd w:val="clear" w:color="auto" w:fill="FFFFFF"/>
        </w:rPr>
        <w:t xml:space="preserve">Rika </w:t>
      </w:r>
      <w:proofErr w:type="spellStart"/>
      <w:r w:rsidR="00734BF0" w:rsidRPr="00B605CB">
        <w:rPr>
          <w:rFonts w:ascii="Arial" w:hAnsi="Arial" w:cs="Arial"/>
          <w:bCs/>
          <w:color w:val="000000" w:themeColor="text1"/>
          <w:shd w:val="clear" w:color="auto" w:fill="FFFFFF"/>
        </w:rPr>
        <w:t>Azizah</w:t>
      </w:r>
      <w:proofErr w:type="spellEnd"/>
      <w:r w:rsidR="00734BF0" w:rsidRPr="00B605CB">
        <w:rPr>
          <w:rFonts w:ascii="Arial" w:hAnsi="Arial" w:cs="Arial"/>
          <w:bCs/>
          <w:color w:val="000000" w:themeColor="text1"/>
          <w:shd w:val="clear" w:color="auto" w:fill="FFFFFF"/>
          <w:lang w:val="id-ID"/>
        </w:rPr>
        <w:t xml:space="preserve">, </w:t>
      </w:r>
      <w:r w:rsidR="00734BF0" w:rsidRPr="00B605CB">
        <w:rPr>
          <w:rFonts w:ascii="Arial" w:hAnsi="Arial" w:cs="Arial"/>
          <w:bCs/>
          <w:color w:val="000000" w:themeColor="text1"/>
          <w:shd w:val="clear" w:color="auto" w:fill="FFFFFF"/>
        </w:rPr>
        <w:t xml:space="preserve">Dr. Jacobus Jopie </w:t>
      </w:r>
      <w:proofErr w:type="spellStart"/>
      <w:r w:rsidR="00734BF0" w:rsidRPr="00B605CB">
        <w:rPr>
          <w:rFonts w:ascii="Arial" w:hAnsi="Arial" w:cs="Arial"/>
          <w:bCs/>
          <w:color w:val="000000" w:themeColor="text1"/>
          <w:shd w:val="clear" w:color="auto" w:fill="FFFFFF"/>
        </w:rPr>
        <w:t>Gilalo</w:t>
      </w:r>
      <w:proofErr w:type="spellEnd"/>
      <w:r w:rsidR="00734BF0" w:rsidRPr="00B605CB">
        <w:rPr>
          <w:rFonts w:ascii="Arial" w:hAnsi="Arial" w:cs="Arial"/>
          <w:bCs/>
          <w:color w:val="000000" w:themeColor="text1"/>
          <w:shd w:val="clear" w:color="auto" w:fill="FFFFFF"/>
          <w:lang w:val="id-ID"/>
        </w:rPr>
        <w:t xml:space="preserve">, dan </w:t>
      </w:r>
      <w:r w:rsidR="00734BF0" w:rsidRPr="00B605CB">
        <w:rPr>
          <w:rFonts w:ascii="Arial" w:hAnsi="Arial" w:cs="Arial"/>
          <w:bCs/>
          <w:color w:val="000000" w:themeColor="text1"/>
          <w:shd w:val="clear" w:color="auto" w:fill="FFFFFF"/>
        </w:rPr>
        <w:t xml:space="preserve">R. </w:t>
      </w:r>
      <w:proofErr w:type="spellStart"/>
      <w:r w:rsidR="00734BF0" w:rsidRPr="00B605CB">
        <w:rPr>
          <w:rFonts w:ascii="Arial" w:hAnsi="Arial" w:cs="Arial"/>
          <w:bCs/>
          <w:color w:val="000000" w:themeColor="text1"/>
          <w:shd w:val="clear" w:color="auto" w:fill="FFFFFF"/>
        </w:rPr>
        <w:t>Yuniar</w:t>
      </w:r>
      <w:proofErr w:type="spellEnd"/>
      <w:r w:rsidR="00734BF0" w:rsidRPr="00B605CB">
        <w:rPr>
          <w:rFonts w:ascii="Arial" w:hAnsi="Arial" w:cs="Arial"/>
          <w:bCs/>
          <w:color w:val="000000" w:themeColor="text1"/>
          <w:shd w:val="clear" w:color="auto" w:fill="FFFFFF"/>
        </w:rPr>
        <w:t xml:space="preserve"> Anisa</w:t>
      </w:r>
      <w:r w:rsidR="00734BF0" w:rsidRPr="00B605CB">
        <w:rPr>
          <w:rFonts w:ascii="Arial" w:hAnsi="Arial" w:cs="Arial"/>
          <w:bCs/>
          <w:color w:val="000000" w:themeColor="text1"/>
          <w:shd w:val="clear" w:color="auto" w:fill="FFFFFF"/>
          <w:lang w:val="id-ID"/>
        </w:rPr>
        <w:t xml:space="preserve">. (2023). Fungsi Dan Peran Lembaga KPPU Dalam Praktek Persaingan Usaha. Jurnal Karimah Tauhid Vol. 2 No. 3 </w:t>
      </w:r>
      <w:hyperlink r:id="rId13" w:history="1">
        <w:r w:rsidR="00734BF0" w:rsidRPr="00B605CB">
          <w:rPr>
            <w:rStyle w:val="Hyperlink"/>
            <w:rFonts w:ascii="Arial" w:hAnsi="Arial" w:cs="Arial"/>
            <w:color w:val="000000" w:themeColor="text1"/>
            <w:u w:val="none"/>
            <w:shd w:val="clear" w:color="auto" w:fill="FFFFFF"/>
          </w:rPr>
          <w:t>https://doi.org/10.30997/karimahtauhid.v2i3.8789</w:t>
        </w:r>
      </w:hyperlink>
    </w:p>
    <w:p w14:paraId="3652CCFF" w14:textId="001D0BAC" w:rsidR="00734BF0" w:rsidRPr="00B605CB" w:rsidRDefault="00734BF0" w:rsidP="00E45CF4">
      <w:pPr>
        <w:pStyle w:val="query-text-line"/>
        <w:spacing w:before="0" w:after="0"/>
        <w:ind w:left="567" w:hanging="567"/>
        <w:jc w:val="both"/>
        <w:rPr>
          <w:rFonts w:ascii="Arial" w:hAnsi="Arial" w:cs="Arial"/>
          <w:color w:val="000000" w:themeColor="text1"/>
          <w:sz w:val="22"/>
          <w:szCs w:val="22"/>
        </w:rPr>
      </w:pPr>
      <w:r w:rsidRPr="00B605CB">
        <w:rPr>
          <w:rFonts w:ascii="Arial" w:hAnsi="Arial" w:cs="Arial"/>
          <w:color w:val="000000" w:themeColor="text1"/>
          <w:sz w:val="22"/>
          <w:szCs w:val="22"/>
          <w:lang w:val="en-US"/>
        </w:rPr>
        <w:t>Stiglitz</w:t>
      </w:r>
      <w:r w:rsidRPr="00B605CB">
        <w:rPr>
          <w:rFonts w:ascii="Arial" w:hAnsi="Arial" w:cs="Arial"/>
          <w:color w:val="000000" w:themeColor="text1"/>
          <w:sz w:val="22"/>
          <w:szCs w:val="22"/>
        </w:rPr>
        <w:t>,</w:t>
      </w:r>
      <w:r w:rsidRPr="00B605CB">
        <w:rPr>
          <w:rFonts w:ascii="Arial" w:hAnsi="Arial" w:cs="Arial"/>
          <w:color w:val="000000" w:themeColor="text1"/>
          <w:sz w:val="22"/>
          <w:szCs w:val="22"/>
          <w:lang w:val="en-US"/>
        </w:rPr>
        <w:t xml:space="preserve"> Joseph E. </w:t>
      </w:r>
      <w:r w:rsidRPr="00B605CB">
        <w:rPr>
          <w:rFonts w:ascii="Arial" w:hAnsi="Arial" w:cs="Arial"/>
          <w:color w:val="000000" w:themeColor="text1"/>
          <w:sz w:val="22"/>
          <w:szCs w:val="22"/>
        </w:rPr>
        <w:t xml:space="preserve">(2020). </w:t>
      </w:r>
      <w:r w:rsidRPr="00B605CB">
        <w:rPr>
          <w:rFonts w:ascii="Arial" w:hAnsi="Arial" w:cs="Arial"/>
          <w:i/>
          <w:color w:val="000000" w:themeColor="text1"/>
          <w:sz w:val="22"/>
          <w:szCs w:val="22"/>
        </w:rPr>
        <w:t>Economics of The Public Sector.</w:t>
      </w:r>
      <w:r w:rsidRPr="00B605CB">
        <w:rPr>
          <w:rFonts w:ascii="Arial" w:hAnsi="Arial" w:cs="Arial"/>
          <w:color w:val="000000" w:themeColor="text1"/>
          <w:sz w:val="22"/>
          <w:szCs w:val="22"/>
          <w:shd w:val="clear" w:color="auto" w:fill="FFFFFF"/>
          <w:lang w:val="en-US" w:eastAsia="en-US"/>
        </w:rPr>
        <w:t xml:space="preserve"> </w:t>
      </w:r>
      <w:r w:rsidRPr="00B605CB">
        <w:rPr>
          <w:rFonts w:ascii="Arial" w:hAnsi="Arial" w:cs="Arial"/>
          <w:color w:val="000000" w:themeColor="text1"/>
          <w:sz w:val="22"/>
          <w:szCs w:val="22"/>
          <w:lang w:val="en-US"/>
        </w:rPr>
        <w:t xml:space="preserve">New </w:t>
      </w:r>
      <w:r w:rsidR="00907077" w:rsidRPr="00B605CB">
        <w:rPr>
          <w:rFonts w:ascii="Arial" w:hAnsi="Arial" w:cs="Arial"/>
          <w:color w:val="000000" w:themeColor="text1"/>
          <w:sz w:val="22"/>
          <w:szCs w:val="22"/>
          <w:lang w:val="en-US"/>
        </w:rPr>
        <w:t>York:</w:t>
      </w:r>
      <w:r w:rsidRPr="00B605CB">
        <w:rPr>
          <w:rFonts w:ascii="Arial" w:hAnsi="Arial" w:cs="Arial"/>
          <w:color w:val="000000" w:themeColor="text1"/>
          <w:sz w:val="22"/>
          <w:szCs w:val="22"/>
          <w:lang w:val="en-US"/>
        </w:rPr>
        <w:t xml:space="preserve"> W.W. Norton &amp; Company</w:t>
      </w:r>
      <w:r w:rsidRPr="00B605CB">
        <w:rPr>
          <w:rFonts w:ascii="Arial" w:hAnsi="Arial" w:cs="Arial"/>
          <w:color w:val="000000" w:themeColor="text1"/>
          <w:sz w:val="22"/>
          <w:szCs w:val="22"/>
        </w:rPr>
        <w:t>.</w:t>
      </w:r>
    </w:p>
    <w:p w14:paraId="218F12B4" w14:textId="77777777" w:rsidR="00734BF0" w:rsidRPr="00B605CB" w:rsidRDefault="00734BF0" w:rsidP="00E45CF4">
      <w:pPr>
        <w:pStyle w:val="query-text-line"/>
        <w:spacing w:before="0" w:after="0"/>
        <w:ind w:left="567" w:hanging="567"/>
        <w:jc w:val="both"/>
        <w:rPr>
          <w:rFonts w:ascii="Arial" w:hAnsi="Arial" w:cs="Arial"/>
          <w:color w:val="000000" w:themeColor="text1"/>
          <w:sz w:val="22"/>
          <w:szCs w:val="22"/>
        </w:rPr>
      </w:pPr>
      <w:r w:rsidRPr="00B605CB">
        <w:rPr>
          <w:rFonts w:ascii="Arial" w:hAnsi="Arial" w:cs="Arial"/>
          <w:bCs/>
          <w:color w:val="000000" w:themeColor="text1"/>
          <w:sz w:val="22"/>
          <w:szCs w:val="22"/>
        </w:rPr>
        <w:t xml:space="preserve">Suparman, S. (2022). </w:t>
      </w:r>
      <w:r w:rsidRPr="00B605CB">
        <w:rPr>
          <w:rStyle w:val="Emphasis"/>
          <w:rFonts w:ascii="Arial" w:hAnsi="Arial" w:cs="Arial"/>
          <w:bCs/>
          <w:color w:val="000000" w:themeColor="text1"/>
          <w:sz w:val="22"/>
          <w:szCs w:val="22"/>
        </w:rPr>
        <w:t>Teori Hukum Ekonomi dan Penerapannya dalam Regulasi Persaingan Usaha</w:t>
      </w:r>
      <w:r w:rsidRPr="00B605CB">
        <w:rPr>
          <w:rFonts w:ascii="Arial" w:hAnsi="Arial" w:cs="Arial"/>
          <w:bCs/>
          <w:color w:val="000000" w:themeColor="text1"/>
          <w:sz w:val="22"/>
          <w:szCs w:val="22"/>
        </w:rPr>
        <w:t>. Bandung: Penerbit Nusa Media.</w:t>
      </w:r>
    </w:p>
    <w:p w14:paraId="08CD427C" w14:textId="77777777" w:rsidR="00734BF0" w:rsidRPr="00B605CB" w:rsidRDefault="00734BF0" w:rsidP="00E45CF4">
      <w:pPr>
        <w:widowControl/>
        <w:autoSpaceDE/>
        <w:autoSpaceDN/>
        <w:ind w:left="426" w:right="18" w:hanging="426"/>
        <w:jc w:val="both"/>
        <w:rPr>
          <w:rFonts w:ascii="Arial" w:hAnsi="Arial" w:cs="Arial"/>
          <w:color w:val="000000" w:themeColor="text1"/>
          <w:lang w:val="id-ID"/>
        </w:rPr>
      </w:pPr>
      <w:r w:rsidRPr="00B605CB">
        <w:rPr>
          <w:rFonts w:ascii="Arial" w:hAnsi="Arial" w:cs="Arial"/>
          <w:bCs/>
          <w:color w:val="000000" w:themeColor="text1"/>
          <w:shd w:val="clear" w:color="auto" w:fill="FFFFFF"/>
        </w:rPr>
        <w:t xml:space="preserve">Wien </w:t>
      </w:r>
      <w:proofErr w:type="spellStart"/>
      <w:r w:rsidRPr="00B605CB">
        <w:rPr>
          <w:rFonts w:ascii="Arial" w:hAnsi="Arial" w:cs="Arial"/>
          <w:bCs/>
          <w:color w:val="000000" w:themeColor="text1"/>
          <w:shd w:val="clear" w:color="auto" w:fill="FFFFFF"/>
        </w:rPr>
        <w:t>Sukarmini</w:t>
      </w:r>
      <w:proofErr w:type="spellEnd"/>
      <w:r w:rsidRPr="00B605CB">
        <w:rPr>
          <w:rFonts w:ascii="Arial" w:hAnsi="Arial" w:cs="Arial"/>
          <w:bCs/>
          <w:color w:val="000000" w:themeColor="text1"/>
          <w:shd w:val="clear" w:color="auto" w:fill="FFFFFF"/>
          <w:lang w:val="id-ID"/>
        </w:rPr>
        <w:t xml:space="preserve"> dan </w:t>
      </w:r>
      <w:r w:rsidRPr="00B605CB">
        <w:rPr>
          <w:rFonts w:ascii="Arial" w:hAnsi="Arial" w:cs="Arial"/>
          <w:bCs/>
          <w:color w:val="000000" w:themeColor="text1"/>
          <w:shd w:val="clear" w:color="auto" w:fill="FFFFFF"/>
        </w:rPr>
        <w:t xml:space="preserve">Norman </w:t>
      </w:r>
      <w:proofErr w:type="spellStart"/>
      <w:r w:rsidRPr="00B605CB">
        <w:rPr>
          <w:rFonts w:ascii="Arial" w:hAnsi="Arial" w:cs="Arial"/>
          <w:bCs/>
          <w:color w:val="000000" w:themeColor="text1"/>
          <w:shd w:val="clear" w:color="auto" w:fill="FFFFFF"/>
        </w:rPr>
        <w:t>Syahdar</w:t>
      </w:r>
      <w:proofErr w:type="spellEnd"/>
      <w:r w:rsidRPr="00B605CB">
        <w:rPr>
          <w:rFonts w:ascii="Arial" w:hAnsi="Arial" w:cs="Arial"/>
          <w:bCs/>
          <w:color w:val="000000" w:themeColor="text1"/>
          <w:shd w:val="clear" w:color="auto" w:fill="FFFFFF"/>
        </w:rPr>
        <w:t xml:space="preserve"> </w:t>
      </w:r>
      <w:proofErr w:type="spellStart"/>
      <w:r w:rsidRPr="00B605CB">
        <w:rPr>
          <w:rFonts w:ascii="Arial" w:hAnsi="Arial" w:cs="Arial"/>
          <w:bCs/>
          <w:color w:val="000000" w:themeColor="text1"/>
          <w:shd w:val="clear" w:color="auto" w:fill="FFFFFF"/>
        </w:rPr>
        <w:t>Idrus</w:t>
      </w:r>
      <w:proofErr w:type="spellEnd"/>
      <w:r w:rsidRPr="00B605CB">
        <w:rPr>
          <w:rFonts w:ascii="Arial" w:hAnsi="Arial" w:cs="Arial"/>
          <w:bCs/>
          <w:color w:val="000000" w:themeColor="text1"/>
          <w:shd w:val="clear" w:color="auto" w:fill="FFFFFF"/>
          <w:lang w:val="id-ID"/>
        </w:rPr>
        <w:t xml:space="preserve">. (2020). Penerapan Prinsip Efektivitas Dan Prinsip Transparansi Dalam Penyelesaian Perkara Persaingan Usaha Oleh Komisi Pengawas Persaingan Usaha (KPPU). </w:t>
      </w:r>
      <w:hyperlink r:id="rId14" w:history="1">
        <w:r w:rsidRPr="00B605CB">
          <w:rPr>
            <w:rStyle w:val="Hyperlink"/>
            <w:rFonts w:ascii="Arial" w:hAnsi="Arial" w:cs="Arial"/>
            <w:color w:val="000000" w:themeColor="text1"/>
            <w:u w:val="none"/>
            <w:shd w:val="clear" w:color="auto" w:fill="FFFFFF"/>
          </w:rPr>
          <w:t>https://doi.org/10.35586/jyur.v7i1.1844</w:t>
        </w:r>
      </w:hyperlink>
    </w:p>
    <w:p w14:paraId="2C8F36EF" w14:textId="77777777" w:rsidR="00734BF0" w:rsidRPr="00B605CB" w:rsidRDefault="00734BF0" w:rsidP="00E45CF4">
      <w:pPr>
        <w:widowControl/>
        <w:autoSpaceDE/>
        <w:autoSpaceDN/>
        <w:ind w:left="426" w:right="18" w:hanging="426"/>
        <w:jc w:val="both"/>
        <w:rPr>
          <w:color w:val="000000" w:themeColor="text1"/>
          <w:lang w:val="id-ID"/>
        </w:rPr>
      </w:pPr>
    </w:p>
    <w:p w14:paraId="0D3B3543" w14:textId="77777777" w:rsidR="00734BF0" w:rsidRPr="00734BF0" w:rsidRDefault="00734BF0" w:rsidP="00E45CF4">
      <w:pPr>
        <w:widowControl/>
        <w:autoSpaceDE/>
        <w:autoSpaceDN/>
        <w:ind w:left="426" w:right="18" w:hanging="426"/>
        <w:jc w:val="both"/>
        <w:rPr>
          <w:rFonts w:ascii="Arial" w:hAnsi="Arial" w:cs="Arial"/>
          <w:lang w:val="id-ID"/>
        </w:rPr>
      </w:pPr>
    </w:p>
    <w:sectPr w:rsidR="00734BF0" w:rsidRPr="00734BF0" w:rsidSect="00146AD5">
      <w:headerReference w:type="default" r:id="rId15"/>
      <w:footerReference w:type="default" r:id="rId16"/>
      <w:pgSz w:w="11907" w:h="16840" w:code="9"/>
      <w:pgMar w:top="1440" w:right="1440" w:bottom="1440" w:left="1440" w:header="709" w:footer="709" w:gutter="0"/>
      <w:pgNumType w:start="48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E768E" w14:textId="77777777" w:rsidR="00AD3C7A" w:rsidRDefault="00AD3C7A" w:rsidP="00943CBC">
      <w:r>
        <w:separator/>
      </w:r>
    </w:p>
  </w:endnote>
  <w:endnote w:type="continuationSeparator" w:id="0">
    <w:p w14:paraId="0DD17341" w14:textId="77777777" w:rsidR="00AD3C7A" w:rsidRDefault="00AD3C7A" w:rsidP="00943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26CC" w14:textId="77777777" w:rsidR="00146AD5" w:rsidRDefault="00146AD5" w:rsidP="00146AD5">
    <w:pPr>
      <w:pStyle w:val="Footer"/>
      <w:framePr w:wrap="around" w:vAnchor="text" w:hAnchor="margin" w:xAlign="right" w:y="1"/>
      <w:rPr>
        <w:rStyle w:val="PageNumber"/>
        <w:rFonts w:eastAsiaTheme="minorEastAsia"/>
      </w:rPr>
    </w:pPr>
  </w:p>
  <w:p w14:paraId="7D187DB8" w14:textId="57672343" w:rsidR="00D87C7D" w:rsidRPr="00146AD5" w:rsidRDefault="00146AD5" w:rsidP="00146AD5">
    <w:pPr>
      <w:tabs>
        <w:tab w:val="left" w:pos="5850"/>
        <w:tab w:val="right" w:pos="8897"/>
      </w:tabs>
      <w:spacing w:line="200" w:lineRule="exact"/>
      <w:rPr>
        <w:sz w:val="20"/>
        <w:szCs w:val="20"/>
      </w:rPr>
    </w:pPr>
    <w:r>
      <w:rPr>
        <w:noProof/>
      </w:rPr>
      <mc:AlternateContent>
        <mc:Choice Requires="wps">
          <w:drawing>
            <wp:anchor distT="0" distB="0" distL="114300" distR="114300" simplePos="0" relativeHeight="251661312" behindDoc="1" locked="0" layoutInCell="1" allowOverlap="1" wp14:anchorId="54323450" wp14:editId="250DB283">
              <wp:simplePos x="0" y="0"/>
              <wp:positionH relativeFrom="page">
                <wp:posOffset>1010285</wp:posOffset>
              </wp:positionH>
              <wp:positionV relativeFrom="page">
                <wp:posOffset>9894570</wp:posOffset>
              </wp:positionV>
              <wp:extent cx="1301115" cy="241935"/>
              <wp:effectExtent l="0" t="0" r="6985" b="12065"/>
              <wp:wrapNone/>
              <wp:docPr id="26755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01115"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36E4F" w14:textId="77777777" w:rsidR="00146AD5" w:rsidRDefault="00146AD5" w:rsidP="00146AD5">
                          <w:pPr>
                            <w:ind w:right="27"/>
                            <w:contextualSpacing/>
                            <w:rPr>
                              <w:bCs/>
                              <w:i/>
                              <w:iCs/>
                              <w:sz w:val="16"/>
                              <w:szCs w:val="16"/>
                            </w:rPr>
                          </w:pPr>
                          <w:proofErr w:type="spellStart"/>
                          <w:r>
                            <w:rPr>
                              <w:bCs/>
                              <w:i/>
                              <w:iCs/>
                              <w:sz w:val="16"/>
                              <w:szCs w:val="16"/>
                            </w:rPr>
                            <w:t>Dewi</w:t>
                          </w:r>
                          <w:proofErr w:type="spellEnd"/>
                          <w:r>
                            <w:rPr>
                              <w:bCs/>
                              <w:i/>
                              <w:iCs/>
                              <w:sz w:val="16"/>
                              <w:szCs w:val="16"/>
                            </w:rPr>
                            <w:t>, et.al.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23450" id="_x0000_t202" coordsize="21600,21600" o:spt="202" path="m,l,21600r21600,l21600,xe">
              <v:stroke joinstyle="miter"/>
              <v:path gradientshapeok="t" o:connecttype="rect"/>
            </v:shapetype>
            <v:shape id="Text Box 4" o:spid="_x0000_s1026" type="#_x0000_t202" style="position:absolute;margin-left:79.55pt;margin-top:779.1pt;width:102.45pt;height:19.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" filled="f" stroked="f">
              <v:path arrowok="t"/>
              <v:textbox inset="0,0,0,0">
                <w:txbxContent>
                  <w:p w14:paraId="3FB36E4F" w14:textId="77777777" w:rsidR="00146AD5" w:rsidRDefault="00146AD5" w:rsidP="00146AD5">
                    <w:pPr>
                      <w:ind w:right="27"/>
                      <w:contextualSpacing/>
                      <w:rPr>
                        <w:bCs/>
                        <w:i/>
                        <w:iCs/>
                        <w:sz w:val="16"/>
                        <w:szCs w:val="16"/>
                      </w:rPr>
                    </w:pPr>
                    <w:proofErr w:type="spellStart"/>
                    <w:r>
                      <w:rPr>
                        <w:bCs/>
                        <w:i/>
                        <w:iCs/>
                        <w:sz w:val="16"/>
                        <w:szCs w:val="16"/>
                      </w:rPr>
                      <w:t>Dewi</w:t>
                    </w:r>
                    <w:proofErr w:type="spellEnd"/>
                    <w:r>
                      <w:rPr>
                        <w:bCs/>
                        <w:i/>
                        <w:iCs/>
                        <w:sz w:val="16"/>
                        <w:szCs w:val="16"/>
                      </w:rPr>
                      <w:t>, et.al.</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19861014" wp14:editId="4723837E">
              <wp:simplePos x="0" y="0"/>
              <wp:positionH relativeFrom="page">
                <wp:posOffset>1762125</wp:posOffset>
              </wp:positionH>
              <wp:positionV relativeFrom="page">
                <wp:posOffset>9894570</wp:posOffset>
              </wp:positionV>
              <wp:extent cx="4514850" cy="165600"/>
              <wp:effectExtent l="0" t="0" r="6350" b="0"/>
              <wp:wrapNone/>
              <wp:docPr id="2556353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14850" cy="165600"/>
                      </a:xfrm>
                      <a:prstGeom prst="rect">
                        <a:avLst/>
                      </a:prstGeom>
                      <a:noFill/>
                      <a:ln>
                        <a:noFill/>
                      </a:ln>
                    </wps:spPr>
                    <wps:txbx>
                      <w:txbxContent>
                        <w:p w14:paraId="619B9920" w14:textId="77777777" w:rsidR="00146AD5" w:rsidRPr="003E27EC" w:rsidRDefault="00146AD5" w:rsidP="00146AD5">
                          <w:pPr>
                            <w:pStyle w:val="ListParagraph"/>
                            <w:tabs>
                              <w:tab w:val="left" w:pos="3458"/>
                            </w:tabs>
                            <w:ind w:left="0"/>
                            <w:jc w:val="center"/>
                            <w:rPr>
                              <w:bCs/>
                              <w:i/>
                              <w:iCs/>
                              <w:sz w:val="16"/>
                              <w:szCs w:val="16"/>
                            </w:rPr>
                          </w:pPr>
                          <w:proofErr w:type="spellStart"/>
                          <w:r w:rsidRPr="00146AD5">
                            <w:rPr>
                              <w:rStyle w:val="Heading1Char"/>
                              <w:rFonts w:eastAsia="Calibri"/>
                              <w:b w:val="0"/>
                              <w:bCs w:val="0"/>
                              <w:i/>
                              <w:iCs/>
                              <w:color w:val="000000" w:themeColor="text1"/>
                              <w:sz w:val="16"/>
                              <w:szCs w:val="16"/>
                            </w:rPr>
                            <w:t>Penan</w:t>
                          </w:r>
                          <w:proofErr w:type="spellEnd"/>
                          <w:r w:rsidRPr="00146AD5">
                            <w:rPr>
                              <w:rStyle w:val="Heading1Char"/>
                              <w:rFonts w:eastAsia="Calibri"/>
                              <w:b w:val="0"/>
                              <w:bCs w:val="0"/>
                              <w:i/>
                              <w:iCs/>
                              <w:color w:val="000000" w:themeColor="text1"/>
                              <w:sz w:val="16"/>
                              <w:szCs w:val="16"/>
                            </w:rPr>
                            <w:t xml:space="preserve"> </w:t>
                          </w:r>
                          <w:proofErr w:type="spellStart"/>
                          <w:r w:rsidRPr="00146AD5">
                            <w:rPr>
                              <w:rStyle w:val="Heading1Char"/>
                              <w:rFonts w:eastAsia="Calibri"/>
                              <w:b w:val="0"/>
                              <w:bCs w:val="0"/>
                              <w:i/>
                              <w:iCs/>
                              <w:color w:val="000000" w:themeColor="text1"/>
                              <w:sz w:val="16"/>
                              <w:szCs w:val="16"/>
                            </w:rPr>
                            <w:t>Komisi</w:t>
                          </w:r>
                          <w:proofErr w:type="spellEnd"/>
                          <w:r w:rsidRPr="00146AD5">
                            <w:rPr>
                              <w:rStyle w:val="Heading1Char"/>
                              <w:rFonts w:eastAsia="Calibri"/>
                              <w:b w:val="0"/>
                              <w:bCs w:val="0"/>
                              <w:i/>
                              <w:iCs/>
                              <w:color w:val="000000" w:themeColor="text1"/>
                              <w:sz w:val="16"/>
                              <w:szCs w:val="16"/>
                            </w:rPr>
                            <w:t xml:space="preserve"> </w:t>
                          </w:r>
                          <w:proofErr w:type="spellStart"/>
                          <w:r w:rsidRPr="00146AD5">
                            <w:rPr>
                              <w:rStyle w:val="Heading1Char"/>
                              <w:rFonts w:eastAsia="Calibri"/>
                              <w:b w:val="0"/>
                              <w:bCs w:val="0"/>
                              <w:i/>
                              <w:iCs/>
                              <w:color w:val="000000" w:themeColor="text1"/>
                              <w:sz w:val="16"/>
                              <w:szCs w:val="16"/>
                            </w:rPr>
                            <w:t>Pengawas</w:t>
                          </w:r>
                          <w:proofErr w:type="spellEnd"/>
                          <w:r w:rsidRPr="00B400FB">
                            <w:rPr>
                              <w:rStyle w:val="Heading1Char"/>
                              <w:rFonts w:eastAsia="Calibri"/>
                              <w:i/>
                              <w:iCs/>
                              <w:sz w:val="16"/>
                              <w:szCs w:val="16"/>
                            </w:rPr>
                            <w:t>,</w:t>
                          </w:r>
                          <w:r w:rsidRPr="00B400FB">
                            <w:rPr>
                              <w:bCs/>
                              <w:i/>
                              <w:iCs/>
                              <w:sz w:val="16"/>
                              <w:szCs w:val="16"/>
                            </w:rPr>
                            <w:t xml:space="preserve"> Hal</w:t>
                          </w:r>
                          <w:r>
                            <w:rPr>
                              <w:bCs/>
                              <w:i/>
                              <w:iCs/>
                              <w:sz w:val="16"/>
                              <w:szCs w:val="16"/>
                            </w:rPr>
                            <w:t xml:space="preserve"> 481-496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61014" id="Text Box 3" o:spid="_x0000_s1027" type="#_x0000_t202" style="position:absolute;margin-left:138.75pt;margin-top:779.1pt;width:355.5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" filled="f" stroked="f">
              <v:textbox inset="0,0,0,0">
                <w:txbxContent>
                  <w:p w14:paraId="619B9920" w14:textId="77777777" w:rsidR="00146AD5" w:rsidRPr="003E27EC" w:rsidRDefault="00146AD5" w:rsidP="00146AD5">
                    <w:pPr>
                      <w:pStyle w:val="ListParagraph"/>
                      <w:tabs>
                        <w:tab w:val="left" w:pos="3458"/>
                      </w:tabs>
                      <w:ind w:left="0"/>
                      <w:jc w:val="center"/>
                      <w:rPr>
                        <w:bCs/>
                        <w:i/>
                        <w:iCs/>
                        <w:sz w:val="16"/>
                        <w:szCs w:val="16"/>
                      </w:rPr>
                    </w:pPr>
                    <w:proofErr w:type="spellStart"/>
                    <w:r w:rsidRPr="00146AD5">
                      <w:rPr>
                        <w:rStyle w:val="Heading1Char"/>
                        <w:rFonts w:eastAsia="Calibri"/>
                        <w:b w:val="0"/>
                        <w:bCs w:val="0"/>
                        <w:i/>
                        <w:iCs/>
                        <w:color w:val="000000" w:themeColor="text1"/>
                        <w:sz w:val="16"/>
                        <w:szCs w:val="16"/>
                      </w:rPr>
                      <w:t>Penan</w:t>
                    </w:r>
                    <w:proofErr w:type="spellEnd"/>
                    <w:r w:rsidRPr="00146AD5">
                      <w:rPr>
                        <w:rStyle w:val="Heading1Char"/>
                        <w:rFonts w:eastAsia="Calibri"/>
                        <w:b w:val="0"/>
                        <w:bCs w:val="0"/>
                        <w:i/>
                        <w:iCs/>
                        <w:color w:val="000000" w:themeColor="text1"/>
                        <w:sz w:val="16"/>
                        <w:szCs w:val="16"/>
                      </w:rPr>
                      <w:t xml:space="preserve"> </w:t>
                    </w:r>
                    <w:proofErr w:type="spellStart"/>
                    <w:r w:rsidRPr="00146AD5">
                      <w:rPr>
                        <w:rStyle w:val="Heading1Char"/>
                        <w:rFonts w:eastAsia="Calibri"/>
                        <w:b w:val="0"/>
                        <w:bCs w:val="0"/>
                        <w:i/>
                        <w:iCs/>
                        <w:color w:val="000000" w:themeColor="text1"/>
                        <w:sz w:val="16"/>
                        <w:szCs w:val="16"/>
                      </w:rPr>
                      <w:t>Komisi</w:t>
                    </w:r>
                    <w:proofErr w:type="spellEnd"/>
                    <w:r w:rsidRPr="00146AD5">
                      <w:rPr>
                        <w:rStyle w:val="Heading1Char"/>
                        <w:rFonts w:eastAsia="Calibri"/>
                        <w:b w:val="0"/>
                        <w:bCs w:val="0"/>
                        <w:i/>
                        <w:iCs/>
                        <w:color w:val="000000" w:themeColor="text1"/>
                        <w:sz w:val="16"/>
                        <w:szCs w:val="16"/>
                      </w:rPr>
                      <w:t xml:space="preserve"> </w:t>
                    </w:r>
                    <w:proofErr w:type="spellStart"/>
                    <w:r w:rsidRPr="00146AD5">
                      <w:rPr>
                        <w:rStyle w:val="Heading1Char"/>
                        <w:rFonts w:eastAsia="Calibri"/>
                        <w:b w:val="0"/>
                        <w:bCs w:val="0"/>
                        <w:i/>
                        <w:iCs/>
                        <w:color w:val="000000" w:themeColor="text1"/>
                        <w:sz w:val="16"/>
                        <w:szCs w:val="16"/>
                      </w:rPr>
                      <w:t>Pengawas</w:t>
                    </w:r>
                    <w:proofErr w:type="spellEnd"/>
                    <w:r w:rsidRPr="00B400FB">
                      <w:rPr>
                        <w:rStyle w:val="Heading1Char"/>
                        <w:rFonts w:eastAsia="Calibri"/>
                        <w:i/>
                        <w:iCs/>
                        <w:sz w:val="16"/>
                        <w:szCs w:val="16"/>
                      </w:rPr>
                      <w:t>,</w:t>
                    </w:r>
                    <w:r w:rsidRPr="00B400FB">
                      <w:rPr>
                        <w:bCs/>
                        <w:i/>
                        <w:iCs/>
                        <w:sz w:val="16"/>
                        <w:szCs w:val="16"/>
                      </w:rPr>
                      <w:t xml:space="preserve"> Hal</w:t>
                    </w:r>
                    <w:r>
                      <w:rPr>
                        <w:bCs/>
                        <w:i/>
                        <w:iCs/>
                        <w:sz w:val="16"/>
                        <w:szCs w:val="16"/>
                      </w:rPr>
                      <w:t xml:space="preserve"> 481-496</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38784367" wp14:editId="78BE9CF5">
              <wp:simplePos x="0" y="0"/>
              <wp:positionH relativeFrom="page">
                <wp:posOffset>6252210</wp:posOffset>
              </wp:positionH>
              <wp:positionV relativeFrom="page">
                <wp:posOffset>9863455</wp:posOffset>
              </wp:positionV>
              <wp:extent cx="283210" cy="177800"/>
              <wp:effectExtent l="0" t="0" r="0" b="0"/>
              <wp:wrapNone/>
              <wp:docPr id="1161833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3210" cy="177800"/>
                      </a:xfrm>
                      <a:prstGeom prst="rect">
                        <a:avLst/>
                      </a:prstGeom>
                      <a:noFill/>
                      <a:ln>
                        <a:noFill/>
                      </a:ln>
                    </wps:spPr>
                    <wps:txbx>
                      <w:txbxContent>
                        <w:p w14:paraId="294E44F5" w14:textId="77777777" w:rsidR="00146AD5" w:rsidRDefault="00146AD5" w:rsidP="00146AD5">
                          <w:pPr>
                            <w:spacing w:line="272" w:lineRule="exact"/>
                            <w:ind w:left="40"/>
                            <w:jc w:val="right"/>
                            <w:rPr>
                              <w:rFonts w:cs="Calibri"/>
                            </w:rPr>
                          </w:pPr>
                          <w:r>
                            <w:fldChar w:fldCharType="begin"/>
                          </w:r>
                          <w:r>
                            <w:rPr>
                              <w:rFonts w:cs="Calibri"/>
                              <w:b/>
                              <w:bCs/>
                            </w:rPr>
                            <w:instrText xml:space="preserve"> PAGE </w:instrText>
                          </w:r>
                          <w:r>
                            <w:fldChar w:fldCharType="separate"/>
                          </w:r>
                          <w:r>
                            <w:rPr>
                              <w:rFonts w:cs="Calibri"/>
                              <w:b/>
                              <w:bCs/>
                              <w:noProof/>
                            </w:rPr>
                            <w:t>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84367" id="Text Box 2" o:spid="_x0000_s1028" type="#_x0000_t202" style="position:absolute;margin-left:492.3pt;margin-top:776.65pt;width:22.3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" filled="f" stroked="f">
              <v:textbox inset="0,0,0,0">
                <w:txbxContent>
                  <w:p w14:paraId="294E44F5" w14:textId="77777777" w:rsidR="00146AD5" w:rsidRDefault="00146AD5" w:rsidP="00146AD5">
                    <w:pPr>
                      <w:spacing w:line="272" w:lineRule="exact"/>
                      <w:ind w:left="40"/>
                      <w:jc w:val="right"/>
                      <w:rPr>
                        <w:rFonts w:cs="Calibri"/>
                      </w:rPr>
                    </w:pPr>
                    <w:r>
                      <w:fldChar w:fldCharType="begin"/>
                    </w:r>
                    <w:r>
                      <w:rPr>
                        <w:rFonts w:cs="Calibri"/>
                        <w:b/>
                        <w:bCs/>
                      </w:rPr>
                      <w:instrText xml:space="preserve"> PAGE </w:instrText>
                    </w:r>
                    <w:r>
                      <w:fldChar w:fldCharType="separate"/>
                    </w:r>
                    <w:r>
                      <w:rPr>
                        <w:rFonts w:cs="Calibri"/>
                        <w:b/>
                        <w:bCs/>
                        <w:noProof/>
                      </w:rPr>
                      <w:t>279</w:t>
                    </w:r>
                    <w:r>
                      <w:fldChar w:fldCharType="end"/>
                    </w:r>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1" allowOverlap="1" wp14:anchorId="43985B57" wp14:editId="46F4E781">
              <wp:simplePos x="0" y="0"/>
              <wp:positionH relativeFrom="page">
                <wp:posOffset>996315</wp:posOffset>
              </wp:positionH>
              <wp:positionV relativeFrom="page">
                <wp:posOffset>9844405</wp:posOffset>
              </wp:positionV>
              <wp:extent cx="5563870" cy="236220"/>
              <wp:effectExtent l="0" t="0" r="0" b="0"/>
              <wp:wrapNone/>
              <wp:docPr id="86881960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3870" cy="236220"/>
                        <a:chOff x="1569" y="15503"/>
                        <a:chExt cx="8762" cy="372"/>
                      </a:xfrm>
                    </wpg:grpSpPr>
                    <wpg:grpSp>
                      <wpg:cNvPr id="1414892903" name="Group 2"/>
                      <wpg:cNvGrpSpPr>
                        <a:grpSpLocks/>
                      </wpg:cNvGrpSpPr>
                      <wpg:grpSpPr bwMode="auto">
                        <a:xfrm>
                          <a:off x="1579" y="15533"/>
                          <a:ext cx="8741" cy="2"/>
                          <a:chOff x="1579" y="15533"/>
                          <a:chExt cx="8741" cy="2"/>
                        </a:xfrm>
                      </wpg:grpSpPr>
                      <wps:wsp>
                        <wps:cNvPr id="2064311396" name="Freeform 3"/>
                        <wps:cNvSpPr>
                          <a:spLocks/>
                        </wps:cNvSpPr>
                        <wps:spPr bwMode="auto">
                          <a:xfrm>
                            <a:off x="1579" y="15533"/>
                            <a:ext cx="8741" cy="2"/>
                          </a:xfrm>
                          <a:custGeom>
                            <a:avLst/>
                            <a:gdLst>
                              <a:gd name="T0" fmla="*/ 0 w 8741"/>
                              <a:gd name="T1" fmla="*/ 0 h 2"/>
                              <a:gd name="T2" fmla="*/ 8741 w 8741"/>
                              <a:gd name="T3" fmla="*/ 0 h 2"/>
                              <a:gd name="T4" fmla="*/ 0 60000 65536"/>
                              <a:gd name="T5" fmla="*/ 0 60000 65536"/>
                            </a:gdLst>
                            <a:ahLst/>
                            <a:cxnLst>
                              <a:cxn ang="T4">
                                <a:pos x="T0" y="T1"/>
                              </a:cxn>
                              <a:cxn ang="T5">
                                <a:pos x="T2" y="T3"/>
                              </a:cxn>
                            </a:cxnLst>
                            <a:rect l="0" t="0" r="r" b="b"/>
                            <a:pathLst>
                              <a:path w="8741" h="2">
                                <a:moveTo>
                                  <a:pt x="0" y="0"/>
                                </a:moveTo>
                                <a:lnTo>
                                  <a:pt x="8741" y="0"/>
                                </a:lnTo>
                              </a:path>
                            </a:pathLst>
                          </a:custGeom>
                          <a:noFill/>
                          <a:ln w="13462">
                            <a:solidFill>
                              <a:srgbClr val="4F81BD"/>
                            </a:solidFill>
                            <a:round/>
                            <a:headEnd/>
                            <a:tailEnd/>
                          </a:ln>
                        </wps:spPr>
                        <wps:bodyPr rot="0" vert="horz" wrap="square" lIns="91440" tIns="45720" rIns="91440" bIns="45720" anchor="t" anchorCtr="0" upright="1">
                          <a:noAutofit/>
                        </wps:bodyPr>
                      </wps:wsp>
                    </wpg:grpSp>
                    <wpg:grpSp>
                      <wpg:cNvPr id="901813914" name="Group 4"/>
                      <wpg:cNvGrpSpPr>
                        <a:grpSpLocks/>
                      </wpg:cNvGrpSpPr>
                      <wpg:grpSpPr bwMode="auto">
                        <a:xfrm>
                          <a:off x="1589" y="15514"/>
                          <a:ext cx="2" cy="350"/>
                          <a:chOff x="1589" y="15514"/>
                          <a:chExt cx="2" cy="350"/>
                        </a:xfrm>
                      </wpg:grpSpPr>
                      <wps:wsp>
                        <wps:cNvPr id="449866383" name="Freeform 5"/>
                        <wps:cNvSpPr>
                          <a:spLocks/>
                        </wps:cNvSpPr>
                        <wps:spPr bwMode="auto">
                          <a:xfrm>
                            <a:off x="1589" y="15514"/>
                            <a:ext cx="2" cy="350"/>
                          </a:xfrm>
                          <a:custGeom>
                            <a:avLst/>
                            <a:gdLst>
                              <a:gd name="T0" fmla="*/ 0 w 2"/>
                              <a:gd name="T1" fmla="*/ 15514 h 350"/>
                              <a:gd name="T2" fmla="*/ 0 w 2"/>
                              <a:gd name="T3" fmla="*/ 15864 h 350"/>
                              <a:gd name="T4" fmla="*/ 0 60000 65536"/>
                              <a:gd name="T5" fmla="*/ 0 60000 65536"/>
                            </a:gdLst>
                            <a:ahLst/>
                            <a:cxnLst>
                              <a:cxn ang="T4">
                                <a:pos x="T0" y="T1"/>
                              </a:cxn>
                              <a:cxn ang="T5">
                                <a:pos x="T2" y="T3"/>
                              </a:cxn>
                            </a:cxnLst>
                            <a:rect l="0" t="0" r="r" b="b"/>
                            <a:pathLst>
                              <a:path w="2" h="350">
                                <a:moveTo>
                                  <a:pt x="0" y="0"/>
                                </a:moveTo>
                                <a:lnTo>
                                  <a:pt x="0" y="350"/>
                                </a:lnTo>
                              </a:path>
                            </a:pathLst>
                          </a:custGeom>
                          <a:noFill/>
                          <a:ln w="13462">
                            <a:solidFill>
                              <a:srgbClr val="DBE5F1"/>
                            </a:solidFill>
                            <a:round/>
                            <a:headEnd/>
                            <a:tailEnd/>
                          </a:ln>
                        </wps:spPr>
                        <wps:bodyPr rot="0" vert="horz" wrap="square" lIns="91440" tIns="45720" rIns="91440" bIns="45720" anchor="t" anchorCtr="0" upright="1">
                          <a:noAutofit/>
                        </wps:bodyPr>
                      </wps:wsp>
                    </wpg:grpSp>
                    <wpg:grpSp>
                      <wpg:cNvPr id="2053647530" name="Group 6"/>
                      <wpg:cNvGrpSpPr>
                        <a:grpSpLocks/>
                      </wpg:cNvGrpSpPr>
                      <wpg:grpSpPr bwMode="auto">
                        <a:xfrm>
                          <a:off x="1579" y="15845"/>
                          <a:ext cx="8741" cy="2"/>
                          <a:chOff x="1579" y="15845"/>
                          <a:chExt cx="8741" cy="2"/>
                        </a:xfrm>
                      </wpg:grpSpPr>
                      <wps:wsp>
                        <wps:cNvPr id="1471396127" name="Freeform 7"/>
                        <wps:cNvSpPr>
                          <a:spLocks/>
                        </wps:cNvSpPr>
                        <wps:spPr bwMode="auto">
                          <a:xfrm>
                            <a:off x="1579" y="15845"/>
                            <a:ext cx="8741" cy="2"/>
                          </a:xfrm>
                          <a:custGeom>
                            <a:avLst/>
                            <a:gdLst>
                              <a:gd name="T0" fmla="*/ 0 w 8741"/>
                              <a:gd name="T1" fmla="*/ 0 h 2"/>
                              <a:gd name="T2" fmla="*/ 8741 w 8741"/>
                              <a:gd name="T3" fmla="*/ 0 h 2"/>
                              <a:gd name="T4" fmla="*/ 0 60000 65536"/>
                              <a:gd name="T5" fmla="*/ 0 60000 65536"/>
                            </a:gdLst>
                            <a:ahLst/>
                            <a:cxnLst>
                              <a:cxn ang="T4">
                                <a:pos x="T0" y="T1"/>
                              </a:cxn>
                              <a:cxn ang="T5">
                                <a:pos x="T2" y="T3"/>
                              </a:cxn>
                            </a:cxnLst>
                            <a:rect l="0" t="0" r="r" b="b"/>
                            <a:pathLst>
                              <a:path w="8741" h="2">
                                <a:moveTo>
                                  <a:pt x="0" y="0"/>
                                </a:moveTo>
                                <a:lnTo>
                                  <a:pt x="8741" y="0"/>
                                </a:lnTo>
                              </a:path>
                            </a:pathLst>
                          </a:custGeom>
                          <a:noFill/>
                          <a:ln w="13462">
                            <a:solidFill>
                              <a:srgbClr val="4F81BD"/>
                            </a:solidFill>
                            <a:round/>
                            <a:headEnd/>
                            <a:tailEnd/>
                          </a:ln>
                        </wps:spPr>
                        <wps:bodyPr rot="0" vert="horz" wrap="square" lIns="91440" tIns="45720" rIns="91440" bIns="45720" anchor="t" anchorCtr="0" upright="1">
                          <a:noAutofit/>
                        </wps:bodyPr>
                      </wps:wsp>
                    </wpg:grpSp>
                    <wpg:grpSp>
                      <wpg:cNvPr id="1095698903" name="Group 8"/>
                      <wpg:cNvGrpSpPr>
                        <a:grpSpLocks/>
                      </wpg:cNvGrpSpPr>
                      <wpg:grpSpPr bwMode="auto">
                        <a:xfrm>
                          <a:off x="10310" y="15514"/>
                          <a:ext cx="2" cy="350"/>
                          <a:chOff x="10310" y="15514"/>
                          <a:chExt cx="2" cy="350"/>
                        </a:xfrm>
                      </wpg:grpSpPr>
                      <wps:wsp>
                        <wps:cNvPr id="1581778225" name="Freeform 9"/>
                        <wps:cNvSpPr>
                          <a:spLocks/>
                        </wps:cNvSpPr>
                        <wps:spPr bwMode="auto">
                          <a:xfrm>
                            <a:off x="10310" y="15514"/>
                            <a:ext cx="2" cy="350"/>
                          </a:xfrm>
                          <a:custGeom>
                            <a:avLst/>
                            <a:gdLst>
                              <a:gd name="T0" fmla="*/ 0 w 2"/>
                              <a:gd name="T1" fmla="*/ 15514 h 350"/>
                              <a:gd name="T2" fmla="*/ 0 w 2"/>
                              <a:gd name="T3" fmla="*/ 15864 h 350"/>
                              <a:gd name="T4" fmla="*/ 0 60000 65536"/>
                              <a:gd name="T5" fmla="*/ 0 60000 65536"/>
                            </a:gdLst>
                            <a:ahLst/>
                            <a:cxnLst>
                              <a:cxn ang="T4">
                                <a:pos x="T0" y="T1"/>
                              </a:cxn>
                              <a:cxn ang="T5">
                                <a:pos x="T2" y="T3"/>
                              </a:cxn>
                            </a:cxnLst>
                            <a:rect l="0" t="0" r="r" b="b"/>
                            <a:pathLst>
                              <a:path w="2" h="350">
                                <a:moveTo>
                                  <a:pt x="0" y="0"/>
                                </a:moveTo>
                                <a:lnTo>
                                  <a:pt x="0" y="350"/>
                                </a:lnTo>
                              </a:path>
                            </a:pathLst>
                          </a:custGeom>
                          <a:noFill/>
                          <a:ln w="13462">
                            <a:solidFill>
                              <a:srgbClr val="DBE5F1"/>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32A3B1" id="Group 1" o:spid="_x0000_s1026" style="position:absolute;margin-left:78.45pt;margin-top:775.15pt;width:438.1pt;height:18.6pt;z-index:-251657216;mso-position-horizontal-relative:page;mso-position-vertical-relative:page" coordorigin="1569,15503" coordsize="8762,3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">
              <v:group id="Group 2" o:spid="_x0000_s1027" style="position:absolute;left:1579;top:15533;width:8741;height:2" coordorigin="1579,15533" coordsize="874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">
                <v:shape id="Freeform 3" o:spid="_x0000_s1028" style="position:absolute;left:1579;top:15533;width:8741;height:2;visibility:visible;mso-wrap-style:square;v-text-anchor:top" coordsize="874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" path="m,l8741,e" filled="f" strokecolor="#4f81bd" strokeweight="1.06pt">
                  <v:path arrowok="t" o:connecttype="custom" o:connectlocs="0,0;8741,0" o:connectangles="0,0"/>
                </v:shape>
              </v:group>
              <v:group id="Group 4" o:spid="_x0000_s1029" style="position:absolute;left:1589;top:15514;width:2;height:350" coordorigin="1589,15514" coordsize="2,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">
                <v:shape id="Freeform 5" o:spid="_x0000_s1030" style="position:absolute;left:1589;top:15514;width:2;height:350;visibility:visible;mso-wrap-style:square;v-text-anchor:top" coordsize="2,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" path="m,l,350e" filled="f" strokecolor="#dbe5f1" strokeweight="1.06pt">
                  <v:path arrowok="t" o:connecttype="custom" o:connectlocs="0,15514;0,15864" o:connectangles="0,0"/>
                </v:shape>
              </v:group>
              <v:group id="Group 6" o:spid="_x0000_s1031" style="position:absolute;left:1579;top:15845;width:8741;height:2" coordorigin="1579,15845" coordsize="874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">
                <v:shape id="Freeform 7" o:spid="_x0000_s1032" style="position:absolute;left:1579;top:15845;width:8741;height:2;visibility:visible;mso-wrap-style:square;v-text-anchor:top" coordsize="874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" path="m,l8741,e" filled="f" strokecolor="#4f81bd" strokeweight="1.06pt">
                  <v:path arrowok="t" o:connecttype="custom" o:connectlocs="0,0;8741,0" o:connectangles="0,0"/>
                </v:shape>
              </v:group>
              <v:group id="Group 8" o:spid="_x0000_s1033" style="position:absolute;left:10310;top:15514;width:2;height:350" coordorigin="10310,15514" coordsize="2,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">
                <v:shape id="Freeform 9" o:spid="_x0000_s1034" style="position:absolute;left:10310;top:15514;width:2;height:350;visibility:visible;mso-wrap-style:square;v-text-anchor:top" coordsize="2,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" path="m,l,350e" filled="f" strokecolor="#dbe5f1" strokeweight="1.06pt">
                  <v:path arrowok="t" o:connecttype="custom" o:connectlocs="0,15514;0,15864" o:connectangles="0,0"/>
                </v:shape>
              </v:group>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64452" w14:textId="77777777" w:rsidR="00AD3C7A" w:rsidRDefault="00AD3C7A" w:rsidP="00943CBC">
      <w:r>
        <w:separator/>
      </w:r>
    </w:p>
  </w:footnote>
  <w:footnote w:type="continuationSeparator" w:id="0">
    <w:p w14:paraId="06835095" w14:textId="77777777" w:rsidR="00AD3C7A" w:rsidRDefault="00AD3C7A" w:rsidP="00943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shd w:val="clear" w:color="auto" w:fill="ED7D31"/>
      <w:tblCellMar>
        <w:top w:w="115" w:type="dxa"/>
        <w:left w:w="115" w:type="dxa"/>
        <w:bottom w:w="115" w:type="dxa"/>
        <w:right w:w="115" w:type="dxa"/>
      </w:tblCellMar>
      <w:tblLook w:val="04A0" w:firstRow="1" w:lastRow="0" w:firstColumn="1" w:lastColumn="0" w:noHBand="0" w:noVBand="1"/>
    </w:tblPr>
    <w:tblGrid>
      <w:gridCol w:w="286"/>
      <w:gridCol w:w="8971"/>
    </w:tblGrid>
    <w:tr w:rsidR="00333EE2" w14:paraId="62946E22" w14:textId="77777777" w:rsidTr="00E265A5">
      <w:trPr>
        <w:trHeight w:val="452"/>
        <w:jc w:val="right"/>
      </w:trPr>
      <w:tc>
        <w:tcPr>
          <w:tcW w:w="0" w:type="auto"/>
          <w:shd w:val="clear" w:color="auto" w:fill="ED7D31"/>
          <w:vAlign w:val="center"/>
        </w:tcPr>
        <w:p w14:paraId="65E243F5" w14:textId="77777777" w:rsidR="00333EE2" w:rsidRPr="00B902FD" w:rsidRDefault="00333EE2" w:rsidP="00333EE2">
          <w:pPr>
            <w:pStyle w:val="Header"/>
            <w:rPr>
              <w:caps/>
              <w:color w:val="FFFFFF"/>
            </w:rPr>
          </w:pPr>
        </w:p>
      </w:tc>
      <w:tc>
        <w:tcPr>
          <w:tcW w:w="0" w:type="auto"/>
          <w:shd w:val="clear" w:color="auto" w:fill="ED7D31"/>
          <w:vAlign w:val="center"/>
        </w:tcPr>
        <w:p w14:paraId="345601EB" w14:textId="77777777" w:rsidR="00333EE2" w:rsidRPr="00B902FD" w:rsidRDefault="00333EE2" w:rsidP="00333EE2">
          <w:pPr>
            <w:pStyle w:val="Header"/>
            <w:jc w:val="right"/>
            <w:rPr>
              <w:caps/>
              <w:color w:val="FFFFFF"/>
            </w:rPr>
          </w:pPr>
          <w:r w:rsidRPr="00B902FD">
            <w:rPr>
              <w:caps/>
              <w:color w:val="FFFFFF"/>
            </w:rPr>
            <w:t xml:space="preserve"> </w:t>
          </w:r>
          <w:r w:rsidRPr="00B902FD">
            <w:rPr>
              <w:rFonts w:ascii="Arial" w:hAnsi="Arial" w:cs="Arial"/>
              <w:caps/>
              <w:color w:val="FFFFFF"/>
            </w:rPr>
            <w:t xml:space="preserve">COLLEGIUM STUDIOSUM JOURNAL, VOL. </w:t>
          </w:r>
          <w:r>
            <w:rPr>
              <w:rFonts w:ascii="Arial" w:hAnsi="Arial" w:cs="Arial"/>
              <w:caps/>
              <w:color w:val="FFFFFF"/>
            </w:rPr>
            <w:t>7</w:t>
          </w:r>
          <w:r w:rsidRPr="00B902FD">
            <w:rPr>
              <w:rFonts w:ascii="Arial" w:hAnsi="Arial" w:cs="Arial"/>
              <w:caps/>
              <w:color w:val="FFFFFF"/>
            </w:rPr>
            <w:t xml:space="preserve"> NO. </w:t>
          </w:r>
          <w:r>
            <w:rPr>
              <w:rFonts w:ascii="Arial" w:hAnsi="Arial" w:cs="Arial"/>
              <w:caps/>
              <w:color w:val="FFFFFF"/>
            </w:rPr>
            <w:t>2</w:t>
          </w:r>
          <w:r w:rsidRPr="00B902FD">
            <w:rPr>
              <w:rFonts w:ascii="Arial" w:hAnsi="Arial" w:cs="Arial"/>
              <w:caps/>
              <w:color w:val="FFFFFF"/>
            </w:rPr>
            <w:t xml:space="preserve">, </w:t>
          </w:r>
          <w:r>
            <w:rPr>
              <w:rFonts w:ascii="Arial" w:hAnsi="Arial" w:cs="Arial"/>
              <w:caps/>
              <w:color w:val="FFFFFF"/>
            </w:rPr>
            <w:t>DESEMBER 2024</w:t>
          </w:r>
        </w:p>
      </w:tc>
    </w:tr>
  </w:tbl>
  <w:p w14:paraId="6ABB20D1" w14:textId="77777777" w:rsidR="00D87C7D" w:rsidRPr="00333EE2" w:rsidRDefault="00D87C7D" w:rsidP="00333E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4C80"/>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78D4E13"/>
    <w:multiLevelType w:val="multilevel"/>
    <w:tmpl w:val="F5A8FA2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0A186D42"/>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A5F7E98"/>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0B0613DC"/>
    <w:multiLevelType w:val="multilevel"/>
    <w:tmpl w:val="6AFCD3A8"/>
    <w:lvl w:ilvl="0">
      <w:start w:val="1"/>
      <w:numFmt w:val="decimal"/>
      <w:lvlText w:val="%1."/>
      <w:lvlJc w:val="left"/>
      <w:pPr>
        <w:ind w:left="720" w:hanging="360"/>
      </w:pPr>
      <w:rPr>
        <w:b/>
      </w:r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BDC1CF4"/>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0D745120"/>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0FD0609A"/>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121034EB"/>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135D134A"/>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17491215"/>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17850940"/>
    <w:multiLevelType w:val="multilevel"/>
    <w:tmpl w:val="20E8B7CA"/>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18E66F0A"/>
    <w:multiLevelType w:val="multilevel"/>
    <w:tmpl w:val="3FC6EB1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1A4173C8"/>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1A6B2866"/>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20B57472"/>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216442EE"/>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7" w15:restartNumberingAfterBreak="0">
    <w:nsid w:val="270F1FF2"/>
    <w:multiLevelType w:val="multilevel"/>
    <w:tmpl w:val="83CCA72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28993C78"/>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9" w15:restartNumberingAfterBreak="0">
    <w:nsid w:val="28B260B5"/>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0" w15:restartNumberingAfterBreak="0">
    <w:nsid w:val="2B0649F9"/>
    <w:multiLevelType w:val="multilevel"/>
    <w:tmpl w:val="258E3856"/>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2D7F2F5F"/>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2" w15:restartNumberingAfterBreak="0">
    <w:nsid w:val="2E98371B"/>
    <w:multiLevelType w:val="multilevel"/>
    <w:tmpl w:val="6B564BEE"/>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2EEE18B3"/>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4" w15:restartNumberingAfterBreak="0">
    <w:nsid w:val="2F005C95"/>
    <w:multiLevelType w:val="hybridMultilevel"/>
    <w:tmpl w:val="3452AE8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30271275"/>
    <w:multiLevelType w:val="hybridMultilevel"/>
    <w:tmpl w:val="90B2A524"/>
    <w:lvl w:ilvl="0" w:tplc="04210001">
      <w:start w:val="1"/>
      <w:numFmt w:val="bullet"/>
      <w:lvlText w:val=""/>
      <w:lvlJc w:val="left"/>
      <w:pPr>
        <w:ind w:left="786" w:hanging="360"/>
      </w:pPr>
      <w:rPr>
        <w:rFonts w:ascii="Symbol" w:hAnsi="Symbol"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26" w15:restartNumberingAfterBreak="0">
    <w:nsid w:val="30B96DA0"/>
    <w:multiLevelType w:val="hybridMultilevel"/>
    <w:tmpl w:val="ADC024FC"/>
    <w:lvl w:ilvl="0" w:tplc="04210001">
      <w:start w:val="1"/>
      <w:numFmt w:val="bullet"/>
      <w:lvlText w:val=""/>
      <w:lvlJc w:val="left"/>
      <w:pPr>
        <w:ind w:left="786" w:hanging="360"/>
      </w:pPr>
      <w:rPr>
        <w:rFonts w:ascii="Symbol" w:hAnsi="Symbol"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27" w15:restartNumberingAfterBreak="0">
    <w:nsid w:val="31331C1B"/>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8" w15:restartNumberingAfterBreak="0">
    <w:nsid w:val="32D0198B"/>
    <w:multiLevelType w:val="multilevel"/>
    <w:tmpl w:val="57E07E3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9" w15:restartNumberingAfterBreak="0">
    <w:nsid w:val="361D3E40"/>
    <w:multiLevelType w:val="multilevel"/>
    <w:tmpl w:val="CBFAC448"/>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371B52C7"/>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1" w15:restartNumberingAfterBreak="0">
    <w:nsid w:val="37F60497"/>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2" w15:restartNumberingAfterBreak="0">
    <w:nsid w:val="3A3E0FD1"/>
    <w:multiLevelType w:val="multilevel"/>
    <w:tmpl w:val="FCE81D1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3" w15:restartNumberingAfterBreak="0">
    <w:nsid w:val="473A4B62"/>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4" w15:restartNumberingAfterBreak="0">
    <w:nsid w:val="4886098B"/>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5" w15:restartNumberingAfterBreak="0">
    <w:nsid w:val="494B77F6"/>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6" w15:restartNumberingAfterBreak="0">
    <w:nsid w:val="4F720052"/>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7" w15:restartNumberingAfterBreak="0">
    <w:nsid w:val="54034E58"/>
    <w:multiLevelType w:val="hybridMultilevel"/>
    <w:tmpl w:val="87066270"/>
    <w:lvl w:ilvl="0" w:tplc="04210001">
      <w:start w:val="1"/>
      <w:numFmt w:val="bullet"/>
      <w:lvlText w:val=""/>
      <w:lvlJc w:val="left"/>
      <w:pPr>
        <w:ind w:left="786" w:hanging="360"/>
      </w:pPr>
      <w:rPr>
        <w:rFonts w:ascii="Symbol" w:hAnsi="Symbol"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38" w15:restartNumberingAfterBreak="0">
    <w:nsid w:val="553E7E1A"/>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9" w15:restartNumberingAfterBreak="0">
    <w:nsid w:val="575348C2"/>
    <w:multiLevelType w:val="multilevel"/>
    <w:tmpl w:val="F1DACD78"/>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58376EF8"/>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1" w15:restartNumberingAfterBreak="0">
    <w:nsid w:val="5BCD158C"/>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2" w15:restartNumberingAfterBreak="0">
    <w:nsid w:val="5D5E19BE"/>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3" w15:restartNumberingAfterBreak="0">
    <w:nsid w:val="628859E7"/>
    <w:multiLevelType w:val="hybridMultilevel"/>
    <w:tmpl w:val="8708A74A"/>
    <w:lvl w:ilvl="0" w:tplc="04210001">
      <w:start w:val="1"/>
      <w:numFmt w:val="bullet"/>
      <w:lvlText w:val=""/>
      <w:lvlJc w:val="left"/>
      <w:pPr>
        <w:ind w:left="786" w:hanging="360"/>
      </w:pPr>
      <w:rPr>
        <w:rFonts w:ascii="Symbol" w:hAnsi="Symbol"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44" w15:restartNumberingAfterBreak="0">
    <w:nsid w:val="64FA203F"/>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5" w15:restartNumberingAfterBreak="0">
    <w:nsid w:val="689C0052"/>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6" w15:restartNumberingAfterBreak="0">
    <w:nsid w:val="68D741EE"/>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7" w15:restartNumberingAfterBreak="0">
    <w:nsid w:val="698A1F69"/>
    <w:multiLevelType w:val="hybridMultilevel"/>
    <w:tmpl w:val="69CADD5C"/>
    <w:lvl w:ilvl="0" w:tplc="04210001">
      <w:start w:val="1"/>
      <w:numFmt w:val="bullet"/>
      <w:lvlText w:val=""/>
      <w:lvlJc w:val="left"/>
      <w:pPr>
        <w:ind w:left="786" w:hanging="360"/>
      </w:pPr>
      <w:rPr>
        <w:rFonts w:ascii="Symbol" w:hAnsi="Symbol"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48" w15:restartNumberingAfterBreak="0">
    <w:nsid w:val="6BCD69EA"/>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9" w15:restartNumberingAfterBreak="0">
    <w:nsid w:val="6D9653B2"/>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0" w15:restartNumberingAfterBreak="0">
    <w:nsid w:val="6EC36EA3"/>
    <w:multiLevelType w:val="hybridMultilevel"/>
    <w:tmpl w:val="C8C6FC2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1" w15:restartNumberingAfterBreak="0">
    <w:nsid w:val="6F567CDD"/>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2" w15:restartNumberingAfterBreak="0">
    <w:nsid w:val="704D18C1"/>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3" w15:restartNumberingAfterBreak="0">
    <w:nsid w:val="724179D3"/>
    <w:multiLevelType w:val="hybridMultilevel"/>
    <w:tmpl w:val="B1989262"/>
    <w:lvl w:ilvl="0" w:tplc="04210001">
      <w:start w:val="1"/>
      <w:numFmt w:val="bullet"/>
      <w:lvlText w:val=""/>
      <w:lvlJc w:val="left"/>
      <w:pPr>
        <w:ind w:left="786" w:hanging="360"/>
      </w:pPr>
      <w:rPr>
        <w:rFonts w:ascii="Symbol" w:hAnsi="Symbol"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54" w15:restartNumberingAfterBreak="0">
    <w:nsid w:val="74192BC4"/>
    <w:multiLevelType w:val="multilevel"/>
    <w:tmpl w:val="65A0087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5" w15:restartNumberingAfterBreak="0">
    <w:nsid w:val="748A27A2"/>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6" w15:restartNumberingAfterBreak="0">
    <w:nsid w:val="751754F4"/>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7" w15:restartNumberingAfterBreak="0">
    <w:nsid w:val="759A60D5"/>
    <w:multiLevelType w:val="multilevel"/>
    <w:tmpl w:val="7DFCB1A6"/>
    <w:lvl w:ilvl="0">
      <w:start w:val="1"/>
      <w:numFmt w:val="decimal"/>
      <w:lvlText w:val="%1."/>
      <w:lvlJc w:val="left"/>
      <w:pPr>
        <w:ind w:left="720" w:hanging="360"/>
      </w:pPr>
      <w:rPr>
        <w:b/>
      </w:r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8" w15:restartNumberingAfterBreak="0">
    <w:nsid w:val="771C38F1"/>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9" w15:restartNumberingAfterBreak="0">
    <w:nsid w:val="786105BC"/>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0" w15:restartNumberingAfterBreak="0">
    <w:nsid w:val="7B2B7EC5"/>
    <w:multiLevelType w:val="hybridMultilevel"/>
    <w:tmpl w:val="30C084FC"/>
    <w:lvl w:ilvl="0" w:tplc="04210001">
      <w:start w:val="1"/>
      <w:numFmt w:val="bullet"/>
      <w:lvlText w:val=""/>
      <w:lvlJc w:val="left"/>
      <w:pPr>
        <w:ind w:left="786" w:hanging="360"/>
      </w:pPr>
      <w:rPr>
        <w:rFonts w:ascii="Symbol" w:hAnsi="Symbol"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61" w15:restartNumberingAfterBreak="0">
    <w:nsid w:val="7BCA599D"/>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2" w15:restartNumberingAfterBreak="0">
    <w:nsid w:val="7D882AB0"/>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3" w15:restartNumberingAfterBreak="0">
    <w:nsid w:val="7FDF61BC"/>
    <w:multiLevelType w:val="multilevel"/>
    <w:tmpl w:val="E6443E26"/>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859121196">
    <w:abstractNumId w:val="12"/>
  </w:num>
  <w:num w:numId="2" w16cid:durableId="1839495354">
    <w:abstractNumId w:val="28"/>
  </w:num>
  <w:num w:numId="3" w16cid:durableId="794250870">
    <w:abstractNumId w:val="42"/>
  </w:num>
  <w:num w:numId="4" w16cid:durableId="1853718059">
    <w:abstractNumId w:val="48"/>
  </w:num>
  <w:num w:numId="5" w16cid:durableId="863787657">
    <w:abstractNumId w:val="14"/>
  </w:num>
  <w:num w:numId="6" w16cid:durableId="1828352354">
    <w:abstractNumId w:val="34"/>
  </w:num>
  <w:num w:numId="7" w16cid:durableId="703797862">
    <w:abstractNumId w:val="6"/>
  </w:num>
  <w:num w:numId="8" w16cid:durableId="516770151">
    <w:abstractNumId w:val="10"/>
  </w:num>
  <w:num w:numId="9" w16cid:durableId="695272285">
    <w:abstractNumId w:val="1"/>
  </w:num>
  <w:num w:numId="10" w16cid:durableId="1802260185">
    <w:abstractNumId w:val="31"/>
  </w:num>
  <w:num w:numId="11" w16cid:durableId="236598646">
    <w:abstractNumId w:val="11"/>
  </w:num>
  <w:num w:numId="12" w16cid:durableId="1412506710">
    <w:abstractNumId w:val="32"/>
  </w:num>
  <w:num w:numId="13" w16cid:durableId="497615961">
    <w:abstractNumId w:val="54"/>
  </w:num>
  <w:num w:numId="14" w16cid:durableId="1966080473">
    <w:abstractNumId w:val="29"/>
  </w:num>
  <w:num w:numId="15" w16cid:durableId="403182583">
    <w:abstractNumId w:val="24"/>
  </w:num>
  <w:num w:numId="16" w16cid:durableId="1431658646">
    <w:abstractNumId w:val="50"/>
  </w:num>
  <w:num w:numId="17" w16cid:durableId="252321331">
    <w:abstractNumId w:val="20"/>
  </w:num>
  <w:num w:numId="18" w16cid:durableId="1928347154">
    <w:abstractNumId w:val="39"/>
  </w:num>
  <w:num w:numId="19" w16cid:durableId="454371325">
    <w:abstractNumId w:val="61"/>
  </w:num>
  <w:num w:numId="20" w16cid:durableId="2085297905">
    <w:abstractNumId w:val="52"/>
  </w:num>
  <w:num w:numId="21" w16cid:durableId="687295424">
    <w:abstractNumId w:val="3"/>
  </w:num>
  <w:num w:numId="22" w16cid:durableId="1155219206">
    <w:abstractNumId w:val="17"/>
  </w:num>
  <w:num w:numId="23" w16cid:durableId="1190871904">
    <w:abstractNumId w:val="62"/>
  </w:num>
  <w:num w:numId="24" w16cid:durableId="324355320">
    <w:abstractNumId w:val="21"/>
  </w:num>
  <w:num w:numId="25" w16cid:durableId="1364867410">
    <w:abstractNumId w:val="35"/>
  </w:num>
  <w:num w:numId="26" w16cid:durableId="179859079">
    <w:abstractNumId w:val="58"/>
  </w:num>
  <w:num w:numId="27" w16cid:durableId="420876795">
    <w:abstractNumId w:val="44"/>
  </w:num>
  <w:num w:numId="28" w16cid:durableId="690448791">
    <w:abstractNumId w:val="41"/>
  </w:num>
  <w:num w:numId="29" w16cid:durableId="1587035348">
    <w:abstractNumId w:val="59"/>
  </w:num>
  <w:num w:numId="30" w16cid:durableId="779568840">
    <w:abstractNumId w:val="23"/>
  </w:num>
  <w:num w:numId="31" w16cid:durableId="1302810894">
    <w:abstractNumId w:val="45"/>
  </w:num>
  <w:num w:numId="32" w16cid:durableId="345712677">
    <w:abstractNumId w:val="30"/>
  </w:num>
  <w:num w:numId="33" w16cid:durableId="1509296804">
    <w:abstractNumId w:val="36"/>
  </w:num>
  <w:num w:numId="34" w16cid:durableId="1407260852">
    <w:abstractNumId w:val="49"/>
  </w:num>
  <w:num w:numId="35" w16cid:durableId="2075159326">
    <w:abstractNumId w:val="18"/>
  </w:num>
  <w:num w:numId="36" w16cid:durableId="1993219305">
    <w:abstractNumId w:val="57"/>
  </w:num>
  <w:num w:numId="37" w16cid:durableId="1099832189">
    <w:abstractNumId w:val="40"/>
  </w:num>
  <w:num w:numId="38" w16cid:durableId="495847185">
    <w:abstractNumId w:val="16"/>
  </w:num>
  <w:num w:numId="39" w16cid:durableId="1404329897">
    <w:abstractNumId w:val="7"/>
  </w:num>
  <w:num w:numId="40" w16cid:durableId="1691418713">
    <w:abstractNumId w:val="8"/>
  </w:num>
  <w:num w:numId="41" w16cid:durableId="1964801279">
    <w:abstractNumId w:val="13"/>
  </w:num>
  <w:num w:numId="42" w16cid:durableId="731660029">
    <w:abstractNumId w:val="4"/>
  </w:num>
  <w:num w:numId="43" w16cid:durableId="728696897">
    <w:abstractNumId w:val="60"/>
  </w:num>
  <w:num w:numId="44" w16cid:durableId="1229222046">
    <w:abstractNumId w:val="53"/>
  </w:num>
  <w:num w:numId="45" w16cid:durableId="317151023">
    <w:abstractNumId w:val="37"/>
  </w:num>
  <w:num w:numId="46" w16cid:durableId="422847473">
    <w:abstractNumId w:val="25"/>
  </w:num>
  <w:num w:numId="47" w16cid:durableId="1807240172">
    <w:abstractNumId w:val="47"/>
  </w:num>
  <w:num w:numId="48" w16cid:durableId="1558709598">
    <w:abstractNumId w:val="26"/>
  </w:num>
  <w:num w:numId="49" w16cid:durableId="1853252446">
    <w:abstractNumId w:val="43"/>
  </w:num>
  <w:num w:numId="50" w16cid:durableId="2068528556">
    <w:abstractNumId w:val="19"/>
  </w:num>
  <w:num w:numId="51" w16cid:durableId="1470124619">
    <w:abstractNumId w:val="63"/>
  </w:num>
  <w:num w:numId="52" w16cid:durableId="1088386667">
    <w:abstractNumId w:val="56"/>
  </w:num>
  <w:num w:numId="53" w16cid:durableId="37359065">
    <w:abstractNumId w:val="51"/>
  </w:num>
  <w:num w:numId="54" w16cid:durableId="458183347">
    <w:abstractNumId w:val="5"/>
  </w:num>
  <w:num w:numId="55" w16cid:durableId="24446304">
    <w:abstractNumId w:val="2"/>
  </w:num>
  <w:num w:numId="56" w16cid:durableId="1569342809">
    <w:abstractNumId w:val="0"/>
  </w:num>
  <w:num w:numId="57" w16cid:durableId="359166163">
    <w:abstractNumId w:val="9"/>
  </w:num>
  <w:num w:numId="58" w16cid:durableId="2131587120">
    <w:abstractNumId w:val="33"/>
  </w:num>
  <w:num w:numId="59" w16cid:durableId="1383137545">
    <w:abstractNumId w:val="27"/>
  </w:num>
  <w:num w:numId="60" w16cid:durableId="182327259">
    <w:abstractNumId w:val="55"/>
  </w:num>
  <w:num w:numId="61" w16cid:durableId="985739816">
    <w:abstractNumId w:val="15"/>
  </w:num>
  <w:num w:numId="62" w16cid:durableId="1920556794">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82471136">
    <w:abstractNumId w:val="38"/>
  </w:num>
  <w:num w:numId="64" w16cid:durableId="2008633256">
    <w:abstractNumId w:val="4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275"/>
    <w:rsid w:val="000001D7"/>
    <w:rsid w:val="000026DB"/>
    <w:rsid w:val="0000396D"/>
    <w:rsid w:val="00013C23"/>
    <w:rsid w:val="000172D4"/>
    <w:rsid w:val="00017757"/>
    <w:rsid w:val="0002027F"/>
    <w:rsid w:val="000208F9"/>
    <w:rsid w:val="00021891"/>
    <w:rsid w:val="00024139"/>
    <w:rsid w:val="0002617A"/>
    <w:rsid w:val="000365F7"/>
    <w:rsid w:val="00036B3E"/>
    <w:rsid w:val="000438FC"/>
    <w:rsid w:val="000521D7"/>
    <w:rsid w:val="00057275"/>
    <w:rsid w:val="00057506"/>
    <w:rsid w:val="00060A84"/>
    <w:rsid w:val="00063340"/>
    <w:rsid w:val="00067490"/>
    <w:rsid w:val="000704ED"/>
    <w:rsid w:val="00080CA1"/>
    <w:rsid w:val="00090CC3"/>
    <w:rsid w:val="00096C67"/>
    <w:rsid w:val="000A4C42"/>
    <w:rsid w:val="000B033D"/>
    <w:rsid w:val="000C6112"/>
    <w:rsid w:val="000E3758"/>
    <w:rsid w:val="000E5BCF"/>
    <w:rsid w:val="000F2171"/>
    <w:rsid w:val="000F3C3F"/>
    <w:rsid w:val="000F44AF"/>
    <w:rsid w:val="000F56A0"/>
    <w:rsid w:val="00102E67"/>
    <w:rsid w:val="00110029"/>
    <w:rsid w:val="00110E95"/>
    <w:rsid w:val="00115DBF"/>
    <w:rsid w:val="00117217"/>
    <w:rsid w:val="00120DAA"/>
    <w:rsid w:val="00121347"/>
    <w:rsid w:val="00130C23"/>
    <w:rsid w:val="0013279E"/>
    <w:rsid w:val="00133A3A"/>
    <w:rsid w:val="00135327"/>
    <w:rsid w:val="00135503"/>
    <w:rsid w:val="00146AD5"/>
    <w:rsid w:val="00157EB9"/>
    <w:rsid w:val="001642B2"/>
    <w:rsid w:val="00165B34"/>
    <w:rsid w:val="00173352"/>
    <w:rsid w:val="00173A94"/>
    <w:rsid w:val="00175103"/>
    <w:rsid w:val="0019082C"/>
    <w:rsid w:val="00195877"/>
    <w:rsid w:val="00197CE9"/>
    <w:rsid w:val="001A04FE"/>
    <w:rsid w:val="001A5C4C"/>
    <w:rsid w:val="001B4A25"/>
    <w:rsid w:val="001B6BFB"/>
    <w:rsid w:val="001B798B"/>
    <w:rsid w:val="001C33F8"/>
    <w:rsid w:val="001D5F56"/>
    <w:rsid w:val="001E1FC5"/>
    <w:rsid w:val="001E3776"/>
    <w:rsid w:val="001E4FAC"/>
    <w:rsid w:val="001F0BF3"/>
    <w:rsid w:val="001F1FED"/>
    <w:rsid w:val="001F2415"/>
    <w:rsid w:val="001F750A"/>
    <w:rsid w:val="002065B1"/>
    <w:rsid w:val="002139BC"/>
    <w:rsid w:val="00214F7B"/>
    <w:rsid w:val="002155BA"/>
    <w:rsid w:val="0021662C"/>
    <w:rsid w:val="00220336"/>
    <w:rsid w:val="0022143E"/>
    <w:rsid w:val="00226F02"/>
    <w:rsid w:val="0023185B"/>
    <w:rsid w:val="00233C5C"/>
    <w:rsid w:val="00233E0E"/>
    <w:rsid w:val="00244736"/>
    <w:rsid w:val="00246250"/>
    <w:rsid w:val="00246456"/>
    <w:rsid w:val="00253C7B"/>
    <w:rsid w:val="002546FB"/>
    <w:rsid w:val="00257C50"/>
    <w:rsid w:val="00265218"/>
    <w:rsid w:val="002654D5"/>
    <w:rsid w:val="00266A7E"/>
    <w:rsid w:val="002670D6"/>
    <w:rsid w:val="00270508"/>
    <w:rsid w:val="00275F6F"/>
    <w:rsid w:val="00281064"/>
    <w:rsid w:val="00282A25"/>
    <w:rsid w:val="00284768"/>
    <w:rsid w:val="002949AF"/>
    <w:rsid w:val="00295CD5"/>
    <w:rsid w:val="00296438"/>
    <w:rsid w:val="002A2160"/>
    <w:rsid w:val="002A35B9"/>
    <w:rsid w:val="002A57CA"/>
    <w:rsid w:val="002B0DF4"/>
    <w:rsid w:val="002B3999"/>
    <w:rsid w:val="002C576C"/>
    <w:rsid w:val="002C68C2"/>
    <w:rsid w:val="002D3404"/>
    <w:rsid w:val="002E05C5"/>
    <w:rsid w:val="002E0620"/>
    <w:rsid w:val="002E3DC4"/>
    <w:rsid w:val="002E4C6C"/>
    <w:rsid w:val="002E74E3"/>
    <w:rsid w:val="002E7CEE"/>
    <w:rsid w:val="002F493E"/>
    <w:rsid w:val="002F6E58"/>
    <w:rsid w:val="00304898"/>
    <w:rsid w:val="00307D58"/>
    <w:rsid w:val="00307EB8"/>
    <w:rsid w:val="00310F8F"/>
    <w:rsid w:val="00311F7C"/>
    <w:rsid w:val="00312EDE"/>
    <w:rsid w:val="00316541"/>
    <w:rsid w:val="00317DD8"/>
    <w:rsid w:val="00333EE2"/>
    <w:rsid w:val="00336A38"/>
    <w:rsid w:val="00351B61"/>
    <w:rsid w:val="00351CD9"/>
    <w:rsid w:val="003527E8"/>
    <w:rsid w:val="0035454D"/>
    <w:rsid w:val="0035539D"/>
    <w:rsid w:val="003573F1"/>
    <w:rsid w:val="00360284"/>
    <w:rsid w:val="00362EFE"/>
    <w:rsid w:val="00367FA7"/>
    <w:rsid w:val="00371E9D"/>
    <w:rsid w:val="00371F93"/>
    <w:rsid w:val="00377203"/>
    <w:rsid w:val="00377686"/>
    <w:rsid w:val="00382C74"/>
    <w:rsid w:val="003A6FFB"/>
    <w:rsid w:val="003A73FE"/>
    <w:rsid w:val="003B09C9"/>
    <w:rsid w:val="003C25F0"/>
    <w:rsid w:val="003C7045"/>
    <w:rsid w:val="003E1084"/>
    <w:rsid w:val="003E4F35"/>
    <w:rsid w:val="00404AE8"/>
    <w:rsid w:val="0041405D"/>
    <w:rsid w:val="0041448C"/>
    <w:rsid w:val="0041459B"/>
    <w:rsid w:val="00416D0C"/>
    <w:rsid w:val="00421B98"/>
    <w:rsid w:val="0043406C"/>
    <w:rsid w:val="004367F0"/>
    <w:rsid w:val="00441249"/>
    <w:rsid w:val="0044320C"/>
    <w:rsid w:val="004452F7"/>
    <w:rsid w:val="00461847"/>
    <w:rsid w:val="00464CDF"/>
    <w:rsid w:val="00465869"/>
    <w:rsid w:val="00466D83"/>
    <w:rsid w:val="00466F84"/>
    <w:rsid w:val="0047225B"/>
    <w:rsid w:val="00473841"/>
    <w:rsid w:val="00473CB6"/>
    <w:rsid w:val="00491116"/>
    <w:rsid w:val="004929EA"/>
    <w:rsid w:val="00493B68"/>
    <w:rsid w:val="004C67D1"/>
    <w:rsid w:val="004D431F"/>
    <w:rsid w:val="004D69E4"/>
    <w:rsid w:val="004D7227"/>
    <w:rsid w:val="004D7FAE"/>
    <w:rsid w:val="004E00AB"/>
    <w:rsid w:val="004E172C"/>
    <w:rsid w:val="004E3076"/>
    <w:rsid w:val="004E5965"/>
    <w:rsid w:val="004F3187"/>
    <w:rsid w:val="004F4DA9"/>
    <w:rsid w:val="004F6545"/>
    <w:rsid w:val="00510879"/>
    <w:rsid w:val="00514A46"/>
    <w:rsid w:val="00522F94"/>
    <w:rsid w:val="00523551"/>
    <w:rsid w:val="0052432D"/>
    <w:rsid w:val="00533557"/>
    <w:rsid w:val="0054194E"/>
    <w:rsid w:val="005449EA"/>
    <w:rsid w:val="00557E2D"/>
    <w:rsid w:val="00557E45"/>
    <w:rsid w:val="00576AC4"/>
    <w:rsid w:val="005A50A9"/>
    <w:rsid w:val="005C742F"/>
    <w:rsid w:val="005C77DB"/>
    <w:rsid w:val="005F089E"/>
    <w:rsid w:val="005F4160"/>
    <w:rsid w:val="005F4372"/>
    <w:rsid w:val="005F5315"/>
    <w:rsid w:val="00603B08"/>
    <w:rsid w:val="00606D07"/>
    <w:rsid w:val="00610BD6"/>
    <w:rsid w:val="006141B5"/>
    <w:rsid w:val="0061625F"/>
    <w:rsid w:val="006204AE"/>
    <w:rsid w:val="00624834"/>
    <w:rsid w:val="00625055"/>
    <w:rsid w:val="006343AD"/>
    <w:rsid w:val="0063537B"/>
    <w:rsid w:val="00635CD4"/>
    <w:rsid w:val="0065069E"/>
    <w:rsid w:val="0067052C"/>
    <w:rsid w:val="0068123B"/>
    <w:rsid w:val="00682692"/>
    <w:rsid w:val="00692926"/>
    <w:rsid w:val="00693632"/>
    <w:rsid w:val="006A44F0"/>
    <w:rsid w:val="006A597F"/>
    <w:rsid w:val="006A7317"/>
    <w:rsid w:val="006E1F74"/>
    <w:rsid w:val="006E72ED"/>
    <w:rsid w:val="006E79F7"/>
    <w:rsid w:val="007044D3"/>
    <w:rsid w:val="00712D33"/>
    <w:rsid w:val="00715374"/>
    <w:rsid w:val="00723AED"/>
    <w:rsid w:val="00723F19"/>
    <w:rsid w:val="00732B9C"/>
    <w:rsid w:val="00734BF0"/>
    <w:rsid w:val="00756473"/>
    <w:rsid w:val="00761487"/>
    <w:rsid w:val="00763D31"/>
    <w:rsid w:val="00764542"/>
    <w:rsid w:val="0077003B"/>
    <w:rsid w:val="00770E35"/>
    <w:rsid w:val="00772226"/>
    <w:rsid w:val="0077304C"/>
    <w:rsid w:val="00773691"/>
    <w:rsid w:val="0077626B"/>
    <w:rsid w:val="00776D7E"/>
    <w:rsid w:val="00782C46"/>
    <w:rsid w:val="00783486"/>
    <w:rsid w:val="007B0CD3"/>
    <w:rsid w:val="007B6C88"/>
    <w:rsid w:val="007C50B3"/>
    <w:rsid w:val="007D0268"/>
    <w:rsid w:val="007D3B42"/>
    <w:rsid w:val="007E7E8C"/>
    <w:rsid w:val="007F6AE0"/>
    <w:rsid w:val="00805716"/>
    <w:rsid w:val="00807280"/>
    <w:rsid w:val="00814CD9"/>
    <w:rsid w:val="00827D0D"/>
    <w:rsid w:val="00843E18"/>
    <w:rsid w:val="00844FB8"/>
    <w:rsid w:val="008469AC"/>
    <w:rsid w:val="0084737A"/>
    <w:rsid w:val="00847B29"/>
    <w:rsid w:val="00851739"/>
    <w:rsid w:val="00852A07"/>
    <w:rsid w:val="008575F4"/>
    <w:rsid w:val="0087230E"/>
    <w:rsid w:val="00874885"/>
    <w:rsid w:val="008A34BC"/>
    <w:rsid w:val="008A5709"/>
    <w:rsid w:val="008B3E62"/>
    <w:rsid w:val="008B7141"/>
    <w:rsid w:val="008C1CF7"/>
    <w:rsid w:val="008C3661"/>
    <w:rsid w:val="008C3980"/>
    <w:rsid w:val="008D5AE7"/>
    <w:rsid w:val="008E4707"/>
    <w:rsid w:val="008F4DFF"/>
    <w:rsid w:val="008F7E3D"/>
    <w:rsid w:val="00900FEA"/>
    <w:rsid w:val="00905256"/>
    <w:rsid w:val="00907077"/>
    <w:rsid w:val="00912597"/>
    <w:rsid w:val="00913E49"/>
    <w:rsid w:val="009145D5"/>
    <w:rsid w:val="00914A8C"/>
    <w:rsid w:val="00921A7C"/>
    <w:rsid w:val="00940541"/>
    <w:rsid w:val="00943CBC"/>
    <w:rsid w:val="00944720"/>
    <w:rsid w:val="00945F18"/>
    <w:rsid w:val="00951242"/>
    <w:rsid w:val="00953548"/>
    <w:rsid w:val="0095371C"/>
    <w:rsid w:val="00953B5D"/>
    <w:rsid w:val="00972D26"/>
    <w:rsid w:val="00972D40"/>
    <w:rsid w:val="00974B24"/>
    <w:rsid w:val="00985B0C"/>
    <w:rsid w:val="0099060C"/>
    <w:rsid w:val="00990AF7"/>
    <w:rsid w:val="0099273E"/>
    <w:rsid w:val="009A54FA"/>
    <w:rsid w:val="009B55E2"/>
    <w:rsid w:val="009C3393"/>
    <w:rsid w:val="009C48FD"/>
    <w:rsid w:val="009D2BB8"/>
    <w:rsid w:val="009D509E"/>
    <w:rsid w:val="009D5521"/>
    <w:rsid w:val="009E0271"/>
    <w:rsid w:val="009E05F7"/>
    <w:rsid w:val="009E10CC"/>
    <w:rsid w:val="009E4877"/>
    <w:rsid w:val="00A16D0A"/>
    <w:rsid w:val="00A24657"/>
    <w:rsid w:val="00A324BE"/>
    <w:rsid w:val="00A46DFE"/>
    <w:rsid w:val="00A52560"/>
    <w:rsid w:val="00A55CF6"/>
    <w:rsid w:val="00A6202C"/>
    <w:rsid w:val="00A62AB5"/>
    <w:rsid w:val="00A6388D"/>
    <w:rsid w:val="00A63E4F"/>
    <w:rsid w:val="00A72540"/>
    <w:rsid w:val="00A756BA"/>
    <w:rsid w:val="00A774A6"/>
    <w:rsid w:val="00A851BE"/>
    <w:rsid w:val="00A85AAA"/>
    <w:rsid w:val="00AA05E2"/>
    <w:rsid w:val="00AC1196"/>
    <w:rsid w:val="00AC242B"/>
    <w:rsid w:val="00AC28D0"/>
    <w:rsid w:val="00AD3C7A"/>
    <w:rsid w:val="00AF07FB"/>
    <w:rsid w:val="00AF0E12"/>
    <w:rsid w:val="00AF2F14"/>
    <w:rsid w:val="00AF794E"/>
    <w:rsid w:val="00B04157"/>
    <w:rsid w:val="00B10022"/>
    <w:rsid w:val="00B1167F"/>
    <w:rsid w:val="00B225BC"/>
    <w:rsid w:val="00B27034"/>
    <w:rsid w:val="00B31FD8"/>
    <w:rsid w:val="00B332AD"/>
    <w:rsid w:val="00B35609"/>
    <w:rsid w:val="00B37821"/>
    <w:rsid w:val="00B4429C"/>
    <w:rsid w:val="00B47117"/>
    <w:rsid w:val="00B52D80"/>
    <w:rsid w:val="00B55AA6"/>
    <w:rsid w:val="00B605CB"/>
    <w:rsid w:val="00B653B5"/>
    <w:rsid w:val="00B70DD5"/>
    <w:rsid w:val="00B76C3F"/>
    <w:rsid w:val="00B77094"/>
    <w:rsid w:val="00B81BE1"/>
    <w:rsid w:val="00B82AB0"/>
    <w:rsid w:val="00B82B18"/>
    <w:rsid w:val="00B92B08"/>
    <w:rsid w:val="00BB613A"/>
    <w:rsid w:val="00BC1897"/>
    <w:rsid w:val="00BC334E"/>
    <w:rsid w:val="00BC6079"/>
    <w:rsid w:val="00BC66FC"/>
    <w:rsid w:val="00BD0B18"/>
    <w:rsid w:val="00BD616B"/>
    <w:rsid w:val="00BE2D42"/>
    <w:rsid w:val="00BE494F"/>
    <w:rsid w:val="00BE6B5D"/>
    <w:rsid w:val="00BF0C9F"/>
    <w:rsid w:val="00BF7AD0"/>
    <w:rsid w:val="00BF7F71"/>
    <w:rsid w:val="00C157ED"/>
    <w:rsid w:val="00C16798"/>
    <w:rsid w:val="00C22FE4"/>
    <w:rsid w:val="00C30745"/>
    <w:rsid w:val="00C33920"/>
    <w:rsid w:val="00C34552"/>
    <w:rsid w:val="00C36749"/>
    <w:rsid w:val="00C4557D"/>
    <w:rsid w:val="00C47495"/>
    <w:rsid w:val="00C520DF"/>
    <w:rsid w:val="00C550BC"/>
    <w:rsid w:val="00C6051E"/>
    <w:rsid w:val="00C67406"/>
    <w:rsid w:val="00C72423"/>
    <w:rsid w:val="00C77845"/>
    <w:rsid w:val="00C85458"/>
    <w:rsid w:val="00C943D2"/>
    <w:rsid w:val="00C95DC1"/>
    <w:rsid w:val="00CA2DBF"/>
    <w:rsid w:val="00CA660A"/>
    <w:rsid w:val="00CB2B1F"/>
    <w:rsid w:val="00CB4A4F"/>
    <w:rsid w:val="00CB7FE9"/>
    <w:rsid w:val="00CD3313"/>
    <w:rsid w:val="00CD3607"/>
    <w:rsid w:val="00CD675E"/>
    <w:rsid w:val="00CD6D06"/>
    <w:rsid w:val="00CE0630"/>
    <w:rsid w:val="00CE3EB0"/>
    <w:rsid w:val="00CF04EC"/>
    <w:rsid w:val="00D01A06"/>
    <w:rsid w:val="00D048A2"/>
    <w:rsid w:val="00D04F9B"/>
    <w:rsid w:val="00D2607C"/>
    <w:rsid w:val="00D334C7"/>
    <w:rsid w:val="00D42593"/>
    <w:rsid w:val="00D42C67"/>
    <w:rsid w:val="00D55BAF"/>
    <w:rsid w:val="00D60ABD"/>
    <w:rsid w:val="00D65686"/>
    <w:rsid w:val="00D65C18"/>
    <w:rsid w:val="00D65CD1"/>
    <w:rsid w:val="00D65D82"/>
    <w:rsid w:val="00D7399D"/>
    <w:rsid w:val="00D805DD"/>
    <w:rsid w:val="00D825AC"/>
    <w:rsid w:val="00D87C7D"/>
    <w:rsid w:val="00D95EED"/>
    <w:rsid w:val="00DA4353"/>
    <w:rsid w:val="00DB25F1"/>
    <w:rsid w:val="00DB5116"/>
    <w:rsid w:val="00DB63EA"/>
    <w:rsid w:val="00DB6B29"/>
    <w:rsid w:val="00DC0D6C"/>
    <w:rsid w:val="00DC214E"/>
    <w:rsid w:val="00DC2B21"/>
    <w:rsid w:val="00DC38AF"/>
    <w:rsid w:val="00DD2F1D"/>
    <w:rsid w:val="00DD7046"/>
    <w:rsid w:val="00DE4B2E"/>
    <w:rsid w:val="00DF0BEC"/>
    <w:rsid w:val="00DF1F12"/>
    <w:rsid w:val="00DF5829"/>
    <w:rsid w:val="00E00072"/>
    <w:rsid w:val="00E023E2"/>
    <w:rsid w:val="00E07505"/>
    <w:rsid w:val="00E125B7"/>
    <w:rsid w:val="00E13F78"/>
    <w:rsid w:val="00E15EDE"/>
    <w:rsid w:val="00E222EA"/>
    <w:rsid w:val="00E226EA"/>
    <w:rsid w:val="00E242CB"/>
    <w:rsid w:val="00E361C4"/>
    <w:rsid w:val="00E4155D"/>
    <w:rsid w:val="00E45CF4"/>
    <w:rsid w:val="00E51297"/>
    <w:rsid w:val="00E51B5F"/>
    <w:rsid w:val="00E55392"/>
    <w:rsid w:val="00E60BB4"/>
    <w:rsid w:val="00E65855"/>
    <w:rsid w:val="00E6701B"/>
    <w:rsid w:val="00E76733"/>
    <w:rsid w:val="00E77BCD"/>
    <w:rsid w:val="00E83C85"/>
    <w:rsid w:val="00E87EE9"/>
    <w:rsid w:val="00E96273"/>
    <w:rsid w:val="00E96BA3"/>
    <w:rsid w:val="00EA3D02"/>
    <w:rsid w:val="00EA6A4B"/>
    <w:rsid w:val="00EB74C6"/>
    <w:rsid w:val="00EB7ABF"/>
    <w:rsid w:val="00EC3296"/>
    <w:rsid w:val="00ED6F63"/>
    <w:rsid w:val="00EE2D0A"/>
    <w:rsid w:val="00EF4302"/>
    <w:rsid w:val="00F050BA"/>
    <w:rsid w:val="00F05CB2"/>
    <w:rsid w:val="00F06628"/>
    <w:rsid w:val="00F0725B"/>
    <w:rsid w:val="00F119CF"/>
    <w:rsid w:val="00F32C4B"/>
    <w:rsid w:val="00F35270"/>
    <w:rsid w:val="00F4762B"/>
    <w:rsid w:val="00F5284C"/>
    <w:rsid w:val="00F61706"/>
    <w:rsid w:val="00F63F7F"/>
    <w:rsid w:val="00F659A5"/>
    <w:rsid w:val="00F725E3"/>
    <w:rsid w:val="00F779DB"/>
    <w:rsid w:val="00F862F9"/>
    <w:rsid w:val="00F9121C"/>
    <w:rsid w:val="00F956E0"/>
    <w:rsid w:val="00F9696F"/>
    <w:rsid w:val="00FA2753"/>
    <w:rsid w:val="00FB26A4"/>
    <w:rsid w:val="00FB7BBE"/>
    <w:rsid w:val="00FE5A1F"/>
    <w:rsid w:val="00FF55E8"/>
    <w:rsid w:val="00FF61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369FC"/>
  <w15:docId w15:val="{0C2FCCD6-CAD3-9E42-B64C-7E3F19EF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57275"/>
    <w:pPr>
      <w:widowControl w:val="0"/>
      <w:autoSpaceDE w:val="0"/>
      <w:autoSpaceDN w:val="0"/>
      <w:spacing w:line="240" w:lineRule="auto"/>
    </w:pPr>
    <w:rPr>
      <w:rFonts w:eastAsia="Times New Roman" w:cs="Times New Roman"/>
      <w:sz w:val="22"/>
    </w:rPr>
  </w:style>
  <w:style w:type="paragraph" w:styleId="Heading1">
    <w:name w:val="heading 1"/>
    <w:basedOn w:val="Normal"/>
    <w:next w:val="Normal"/>
    <w:link w:val="Heading1Char"/>
    <w:uiPriority w:val="9"/>
    <w:qFormat/>
    <w:rsid w:val="00AF2F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057275"/>
    <w:pPr>
      <w:spacing w:before="5"/>
      <w:ind w:left="529"/>
      <w:outlineLvl w:val="1"/>
    </w:pPr>
    <w:rPr>
      <w:b/>
      <w:bCs/>
      <w:sz w:val="24"/>
      <w:szCs w:val="24"/>
    </w:rPr>
  </w:style>
  <w:style w:type="paragraph" w:styleId="Heading3">
    <w:name w:val="heading 3"/>
    <w:basedOn w:val="Normal"/>
    <w:next w:val="Normal"/>
    <w:link w:val="Heading3Char"/>
    <w:uiPriority w:val="9"/>
    <w:semiHidden/>
    <w:unhideWhenUsed/>
    <w:qFormat/>
    <w:rsid w:val="00466F8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057275"/>
    <w:rPr>
      <w:rFonts w:eastAsia="Times New Roman" w:cs="Times New Roman"/>
      <w:b/>
      <w:bCs/>
      <w:szCs w:val="24"/>
    </w:rPr>
  </w:style>
  <w:style w:type="paragraph" w:styleId="BodyText">
    <w:name w:val="Body Text"/>
    <w:basedOn w:val="Normal"/>
    <w:link w:val="BodyTextChar"/>
    <w:uiPriority w:val="1"/>
    <w:qFormat/>
    <w:rsid w:val="00057275"/>
    <w:pPr>
      <w:ind w:left="1738" w:hanging="360"/>
      <w:jc w:val="both"/>
    </w:pPr>
    <w:rPr>
      <w:sz w:val="24"/>
      <w:szCs w:val="24"/>
    </w:rPr>
  </w:style>
  <w:style w:type="character" w:customStyle="1" w:styleId="BodyTextChar">
    <w:name w:val="Body Text Char"/>
    <w:basedOn w:val="DefaultParagraphFont"/>
    <w:link w:val="BodyText"/>
    <w:uiPriority w:val="1"/>
    <w:rsid w:val="00057275"/>
    <w:rPr>
      <w:rFonts w:eastAsia="Times New Roman" w:cs="Times New Roman"/>
      <w:szCs w:val="24"/>
    </w:rPr>
  </w:style>
  <w:style w:type="paragraph" w:styleId="ListParagraph">
    <w:name w:val="List Paragraph"/>
    <w:aliases w:val="Body Text Char1,Char Char2,LIST LAMPIRAN,List Paragraph1,Recommendation,List Paragraph11,coba1,kepala,point-point,Tabel,Body of text,sub de titre 4,ANNEX,List Paragraph2,Colorful List - Accent 11"/>
    <w:basedOn w:val="Normal"/>
    <w:link w:val="ListParagraphChar"/>
    <w:uiPriority w:val="34"/>
    <w:qFormat/>
    <w:rsid w:val="008B7141"/>
    <w:pPr>
      <w:ind w:left="1738" w:hanging="360"/>
      <w:jc w:val="both"/>
    </w:pPr>
  </w:style>
  <w:style w:type="paragraph" w:styleId="FootnoteText">
    <w:name w:val="footnote text"/>
    <w:aliases w:val="Char Char,Char,Footnote Text Char1 Char,Footnote Text Char Char1 Char,Footnote Text Char1 Char Char Char,Footnote Text Char Char1 Char Char Char,Footnote Text Char Char2 Char,Footnote Text Char1 Char1,Footnote Text Char Char1 Char1"/>
    <w:basedOn w:val="Normal"/>
    <w:link w:val="FootnoteTextChar"/>
    <w:uiPriority w:val="99"/>
    <w:unhideWhenUsed/>
    <w:rsid w:val="00943CBC"/>
    <w:rPr>
      <w:sz w:val="20"/>
      <w:szCs w:val="20"/>
    </w:rPr>
  </w:style>
  <w:style w:type="character" w:customStyle="1" w:styleId="FootnoteTextChar">
    <w:name w:val="Footnote Text Char"/>
    <w:aliases w:val="Char Char Char,Char Char1,Footnote Text Char1 Char Char,Footnote Text Char Char1 Char Char,Footnote Text Char1 Char Char Char Char,Footnote Text Char Char1 Char Char Char Char,Footnote Text Char Char2 Char Char"/>
    <w:basedOn w:val="DefaultParagraphFont"/>
    <w:link w:val="FootnoteText"/>
    <w:uiPriority w:val="99"/>
    <w:rsid w:val="00943CBC"/>
    <w:rPr>
      <w:rFonts w:eastAsia="Times New Roman" w:cs="Times New Roman"/>
      <w:sz w:val="20"/>
      <w:szCs w:val="20"/>
    </w:rPr>
  </w:style>
  <w:style w:type="character" w:styleId="FootnoteReference">
    <w:name w:val="footnote reference"/>
    <w:aliases w:val="Footnote Text Char2, Char Char2 Char Char,Char Char2 Char Char,Footnote Reference1,Footnote text,Footnote Text1"/>
    <w:basedOn w:val="DefaultParagraphFont"/>
    <w:uiPriority w:val="99"/>
    <w:unhideWhenUsed/>
    <w:qFormat/>
    <w:rsid w:val="00943CBC"/>
    <w:rPr>
      <w:vertAlign w:val="superscript"/>
    </w:rPr>
  </w:style>
  <w:style w:type="paragraph" w:customStyle="1" w:styleId="Default">
    <w:name w:val="Default"/>
    <w:rsid w:val="00371E9D"/>
    <w:pPr>
      <w:autoSpaceDE w:val="0"/>
      <w:autoSpaceDN w:val="0"/>
      <w:adjustRightInd w:val="0"/>
      <w:spacing w:line="240" w:lineRule="auto"/>
    </w:pPr>
    <w:rPr>
      <w:rFonts w:cs="Times New Roman"/>
      <w:color w:val="000000"/>
      <w:szCs w:val="24"/>
    </w:rPr>
  </w:style>
  <w:style w:type="paragraph" w:styleId="NormalWeb">
    <w:name w:val="Normal (Web)"/>
    <w:basedOn w:val="Normal"/>
    <w:uiPriority w:val="99"/>
    <w:semiHidden/>
    <w:unhideWhenUsed/>
    <w:rsid w:val="00466F84"/>
    <w:pPr>
      <w:widowControl/>
      <w:autoSpaceDE/>
      <w:autoSpaceDN/>
      <w:spacing w:before="100" w:beforeAutospacing="1" w:after="100" w:afterAutospacing="1"/>
    </w:pPr>
    <w:rPr>
      <w:sz w:val="24"/>
      <w:szCs w:val="24"/>
    </w:rPr>
  </w:style>
  <w:style w:type="character" w:customStyle="1" w:styleId="Heading3Char">
    <w:name w:val="Heading 3 Char"/>
    <w:basedOn w:val="DefaultParagraphFont"/>
    <w:link w:val="Heading3"/>
    <w:uiPriority w:val="9"/>
    <w:semiHidden/>
    <w:rsid w:val="00466F84"/>
    <w:rPr>
      <w:rFonts w:asciiTheme="majorHAnsi" w:eastAsiaTheme="majorEastAsia" w:hAnsiTheme="majorHAnsi" w:cstheme="majorBidi"/>
      <w:b/>
      <w:bCs/>
      <w:color w:val="4F81BD" w:themeColor="accent1"/>
      <w:sz w:val="22"/>
    </w:rPr>
  </w:style>
  <w:style w:type="paragraph" w:styleId="Header">
    <w:name w:val="header"/>
    <w:basedOn w:val="Normal"/>
    <w:link w:val="HeaderChar"/>
    <w:uiPriority w:val="99"/>
    <w:unhideWhenUsed/>
    <w:rsid w:val="0021662C"/>
    <w:pPr>
      <w:tabs>
        <w:tab w:val="center" w:pos="4680"/>
        <w:tab w:val="right" w:pos="9360"/>
      </w:tabs>
    </w:pPr>
  </w:style>
  <w:style w:type="character" w:customStyle="1" w:styleId="HeaderChar">
    <w:name w:val="Header Char"/>
    <w:basedOn w:val="DefaultParagraphFont"/>
    <w:link w:val="Header"/>
    <w:uiPriority w:val="99"/>
    <w:rsid w:val="0021662C"/>
    <w:rPr>
      <w:rFonts w:eastAsia="Times New Roman" w:cs="Times New Roman"/>
      <w:sz w:val="22"/>
    </w:rPr>
  </w:style>
  <w:style w:type="paragraph" w:styleId="Footer">
    <w:name w:val="footer"/>
    <w:basedOn w:val="Normal"/>
    <w:link w:val="FooterChar"/>
    <w:uiPriority w:val="99"/>
    <w:unhideWhenUsed/>
    <w:rsid w:val="0021662C"/>
    <w:pPr>
      <w:tabs>
        <w:tab w:val="center" w:pos="4680"/>
        <w:tab w:val="right" w:pos="9360"/>
      </w:tabs>
    </w:pPr>
  </w:style>
  <w:style w:type="character" w:customStyle="1" w:styleId="FooterChar">
    <w:name w:val="Footer Char"/>
    <w:basedOn w:val="DefaultParagraphFont"/>
    <w:link w:val="Footer"/>
    <w:uiPriority w:val="99"/>
    <w:rsid w:val="0021662C"/>
    <w:rPr>
      <w:rFonts w:eastAsia="Times New Roman" w:cs="Times New Roman"/>
      <w:sz w:val="22"/>
    </w:rPr>
  </w:style>
  <w:style w:type="character" w:styleId="Hyperlink">
    <w:name w:val="Hyperlink"/>
    <w:basedOn w:val="DefaultParagraphFont"/>
    <w:uiPriority w:val="99"/>
    <w:unhideWhenUsed/>
    <w:rsid w:val="00F0725B"/>
    <w:rPr>
      <w:color w:val="0000FF" w:themeColor="hyperlink"/>
      <w:u w:val="single"/>
    </w:rPr>
  </w:style>
  <w:style w:type="paragraph" w:styleId="BalloonText">
    <w:name w:val="Balloon Text"/>
    <w:basedOn w:val="Normal"/>
    <w:link w:val="BalloonTextChar"/>
    <w:uiPriority w:val="99"/>
    <w:semiHidden/>
    <w:unhideWhenUsed/>
    <w:rsid w:val="002949AF"/>
    <w:rPr>
      <w:rFonts w:ascii="Tahoma" w:hAnsi="Tahoma" w:cs="Tahoma"/>
      <w:sz w:val="16"/>
      <w:szCs w:val="16"/>
    </w:rPr>
  </w:style>
  <w:style w:type="character" w:customStyle="1" w:styleId="BalloonTextChar">
    <w:name w:val="Balloon Text Char"/>
    <w:basedOn w:val="DefaultParagraphFont"/>
    <w:link w:val="BalloonText"/>
    <w:uiPriority w:val="99"/>
    <w:semiHidden/>
    <w:rsid w:val="002949AF"/>
    <w:rPr>
      <w:rFonts w:ascii="Tahoma" w:eastAsia="Times New Roman" w:hAnsi="Tahoma" w:cs="Tahoma"/>
      <w:sz w:val="16"/>
      <w:szCs w:val="16"/>
    </w:rPr>
  </w:style>
  <w:style w:type="paragraph" w:styleId="HTMLPreformatted">
    <w:name w:val="HTML Preformatted"/>
    <w:basedOn w:val="Normal"/>
    <w:link w:val="HTMLPreformattedChar"/>
    <w:uiPriority w:val="99"/>
    <w:semiHidden/>
    <w:unhideWhenUsed/>
    <w:rsid w:val="00F659A5"/>
    <w:pPr>
      <w:widowControl/>
      <w:autoSpaceDE/>
      <w:autoSpaceDN/>
    </w:pPr>
    <w:rPr>
      <w:rFonts w:ascii="Consolas" w:eastAsiaTheme="minorHAnsi" w:hAnsi="Consolas" w:cstheme="minorBidi"/>
      <w:sz w:val="20"/>
      <w:szCs w:val="20"/>
    </w:rPr>
  </w:style>
  <w:style w:type="character" w:customStyle="1" w:styleId="HTMLPreformattedChar">
    <w:name w:val="HTML Preformatted Char"/>
    <w:basedOn w:val="DefaultParagraphFont"/>
    <w:link w:val="HTMLPreformatted"/>
    <w:uiPriority w:val="99"/>
    <w:semiHidden/>
    <w:rsid w:val="00F659A5"/>
    <w:rPr>
      <w:rFonts w:ascii="Consolas" w:hAnsi="Consolas"/>
      <w:sz w:val="20"/>
      <w:szCs w:val="20"/>
    </w:rPr>
  </w:style>
  <w:style w:type="paragraph" w:customStyle="1" w:styleId="FootnoteTextCharChar1Char11">
    <w:name w:val="Footnote Text Char Char1 Char11"/>
    <w:basedOn w:val="Normal"/>
    <w:next w:val="FootnoteText"/>
    <w:uiPriority w:val="99"/>
    <w:unhideWhenUsed/>
    <w:rsid w:val="00ED6F63"/>
    <w:pPr>
      <w:widowControl/>
      <w:autoSpaceDE/>
      <w:autoSpaceDN/>
    </w:pPr>
    <w:rPr>
      <w:rFonts w:ascii="Calibri" w:eastAsia="Calibri" w:hAnsi="Calibri" w:cs="Calibri"/>
      <w:sz w:val="20"/>
      <w:szCs w:val="20"/>
    </w:rPr>
  </w:style>
  <w:style w:type="character" w:customStyle="1" w:styleId="FootnoteTextChar1">
    <w:name w:val="Footnote Text Char1"/>
    <w:aliases w:val="Char Char Char1,Char Char3,Footnote Text Char1 Char Char1,Footnote Text Char Char1 Char Char1,Footnote Text Char1 Char Char Char Char1,Footnote Text Char Char1 Char Char Char Char1,Footnote Text Char Char2 Char Char1"/>
    <w:basedOn w:val="DefaultParagraphFont"/>
    <w:uiPriority w:val="99"/>
    <w:rsid w:val="00ED6F63"/>
    <w:rPr>
      <w:sz w:val="20"/>
      <w:szCs w:val="20"/>
    </w:rPr>
  </w:style>
  <w:style w:type="paragraph" w:styleId="NoSpacing">
    <w:name w:val="No Spacing"/>
    <w:uiPriority w:val="1"/>
    <w:qFormat/>
    <w:rsid w:val="00ED6F63"/>
    <w:pPr>
      <w:spacing w:line="240" w:lineRule="auto"/>
    </w:pPr>
    <w:rPr>
      <w:rFonts w:asciiTheme="minorHAnsi" w:hAnsiTheme="minorHAnsi"/>
      <w:sz w:val="22"/>
    </w:rPr>
  </w:style>
  <w:style w:type="character" w:styleId="Emphasis">
    <w:name w:val="Emphasis"/>
    <w:basedOn w:val="DefaultParagraphFont"/>
    <w:qFormat/>
    <w:rsid w:val="00BD616B"/>
    <w:rPr>
      <w:i/>
      <w:iCs/>
    </w:rPr>
  </w:style>
  <w:style w:type="character" w:customStyle="1" w:styleId="ListParagraphChar">
    <w:name w:val="List Paragraph Char"/>
    <w:aliases w:val="Body Text Char1 Char,Char Char2 Char,LIST LAMPIRAN Char,List Paragraph1 Char,Recommendation Char,List Paragraph11 Char,coba1 Char,kepala Char,point-point Char,Tabel Char,Body of text Char,sub de titre 4 Char,ANNEX Char"/>
    <w:link w:val="ListParagraph"/>
    <w:uiPriority w:val="34"/>
    <w:qFormat/>
    <w:rsid w:val="00BD616B"/>
    <w:rPr>
      <w:rFonts w:eastAsia="Times New Roman" w:cs="Times New Roman"/>
      <w:sz w:val="22"/>
    </w:rPr>
  </w:style>
  <w:style w:type="character" w:styleId="HTMLCite">
    <w:name w:val="HTML Cite"/>
    <w:uiPriority w:val="99"/>
    <w:semiHidden/>
    <w:unhideWhenUsed/>
    <w:rsid w:val="00772226"/>
    <w:rPr>
      <w:i/>
      <w:iCs/>
    </w:rPr>
  </w:style>
  <w:style w:type="paragraph" w:styleId="EndnoteText">
    <w:name w:val="endnote text"/>
    <w:basedOn w:val="Normal"/>
    <w:link w:val="EndnoteTextChar"/>
    <w:uiPriority w:val="99"/>
    <w:semiHidden/>
    <w:unhideWhenUsed/>
    <w:rsid w:val="00E13F78"/>
    <w:rPr>
      <w:sz w:val="20"/>
      <w:szCs w:val="20"/>
    </w:rPr>
  </w:style>
  <w:style w:type="character" w:customStyle="1" w:styleId="EndnoteTextChar">
    <w:name w:val="Endnote Text Char"/>
    <w:basedOn w:val="DefaultParagraphFont"/>
    <w:link w:val="EndnoteText"/>
    <w:uiPriority w:val="99"/>
    <w:semiHidden/>
    <w:rsid w:val="00E13F78"/>
    <w:rPr>
      <w:rFonts w:eastAsia="Times New Roman" w:cs="Times New Roman"/>
      <w:sz w:val="20"/>
      <w:szCs w:val="20"/>
    </w:rPr>
  </w:style>
  <w:style w:type="character" w:styleId="EndnoteReference">
    <w:name w:val="endnote reference"/>
    <w:basedOn w:val="DefaultParagraphFont"/>
    <w:uiPriority w:val="99"/>
    <w:semiHidden/>
    <w:unhideWhenUsed/>
    <w:rsid w:val="00E13F78"/>
    <w:rPr>
      <w:vertAlign w:val="superscript"/>
    </w:rPr>
  </w:style>
  <w:style w:type="table" w:styleId="TableGrid">
    <w:name w:val="Table Grid"/>
    <w:basedOn w:val="TableNormal"/>
    <w:uiPriority w:val="59"/>
    <w:rsid w:val="002964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rsid w:val="00312EDE"/>
    <w:rPr>
      <w:b/>
      <w:bCs/>
    </w:rPr>
  </w:style>
  <w:style w:type="paragraph" w:customStyle="1" w:styleId="query-text-line">
    <w:name w:val="query-text-line"/>
    <w:basedOn w:val="Normal"/>
    <w:rsid w:val="00E55392"/>
    <w:pPr>
      <w:widowControl/>
      <w:autoSpaceDE/>
      <w:spacing w:before="100" w:after="100"/>
    </w:pPr>
    <w:rPr>
      <w:sz w:val="24"/>
      <w:szCs w:val="24"/>
      <w:lang w:val="id-ID" w:eastAsia="id-ID"/>
    </w:rPr>
  </w:style>
  <w:style w:type="character" w:styleId="CommentReference">
    <w:name w:val="annotation reference"/>
    <w:basedOn w:val="DefaultParagraphFont"/>
    <w:uiPriority w:val="99"/>
    <w:semiHidden/>
    <w:unhideWhenUsed/>
    <w:rsid w:val="009D2BB8"/>
    <w:rPr>
      <w:sz w:val="16"/>
      <w:szCs w:val="16"/>
    </w:rPr>
  </w:style>
  <w:style w:type="paragraph" w:styleId="CommentText">
    <w:name w:val="annotation text"/>
    <w:basedOn w:val="Normal"/>
    <w:link w:val="CommentTextChar"/>
    <w:uiPriority w:val="99"/>
    <w:semiHidden/>
    <w:unhideWhenUsed/>
    <w:rsid w:val="009D2BB8"/>
    <w:rPr>
      <w:sz w:val="20"/>
      <w:szCs w:val="20"/>
    </w:rPr>
  </w:style>
  <w:style w:type="character" w:customStyle="1" w:styleId="CommentTextChar">
    <w:name w:val="Comment Text Char"/>
    <w:basedOn w:val="DefaultParagraphFont"/>
    <w:link w:val="CommentText"/>
    <w:uiPriority w:val="99"/>
    <w:semiHidden/>
    <w:rsid w:val="009D2BB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2BB8"/>
    <w:rPr>
      <w:b/>
      <w:bCs/>
    </w:rPr>
  </w:style>
  <w:style w:type="character" w:customStyle="1" w:styleId="CommentSubjectChar">
    <w:name w:val="Comment Subject Char"/>
    <w:basedOn w:val="CommentTextChar"/>
    <w:link w:val="CommentSubject"/>
    <w:uiPriority w:val="99"/>
    <w:semiHidden/>
    <w:rsid w:val="009D2BB8"/>
    <w:rPr>
      <w:rFonts w:eastAsia="Times New Roman" w:cs="Times New Roman"/>
      <w:b/>
      <w:bCs/>
      <w:sz w:val="20"/>
      <w:szCs w:val="20"/>
    </w:rPr>
  </w:style>
  <w:style w:type="character" w:customStyle="1" w:styleId="Heading1Char">
    <w:name w:val="Heading 1 Char"/>
    <w:basedOn w:val="DefaultParagraphFont"/>
    <w:link w:val="Heading1"/>
    <w:uiPriority w:val="9"/>
    <w:rsid w:val="00AF2F14"/>
    <w:rPr>
      <w:rFonts w:asciiTheme="majorHAnsi" w:eastAsiaTheme="majorEastAsia" w:hAnsiTheme="majorHAnsi" w:cstheme="majorBidi"/>
      <w:b/>
      <w:bCs/>
      <w:color w:val="365F91" w:themeColor="accent1" w:themeShade="BF"/>
      <w:sz w:val="28"/>
      <w:szCs w:val="28"/>
    </w:rPr>
  </w:style>
  <w:style w:type="character" w:styleId="PageNumber">
    <w:name w:val="page number"/>
    <w:basedOn w:val="DefaultParagraphFont"/>
    <w:unhideWhenUsed/>
    <w:rsid w:val="00333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5384">
      <w:bodyDiv w:val="1"/>
      <w:marLeft w:val="0"/>
      <w:marRight w:val="0"/>
      <w:marTop w:val="0"/>
      <w:marBottom w:val="0"/>
      <w:divBdr>
        <w:top w:val="none" w:sz="0" w:space="0" w:color="auto"/>
        <w:left w:val="none" w:sz="0" w:space="0" w:color="auto"/>
        <w:bottom w:val="none" w:sz="0" w:space="0" w:color="auto"/>
        <w:right w:val="none" w:sz="0" w:space="0" w:color="auto"/>
      </w:divBdr>
    </w:div>
    <w:div w:id="30998649">
      <w:bodyDiv w:val="1"/>
      <w:marLeft w:val="0"/>
      <w:marRight w:val="0"/>
      <w:marTop w:val="0"/>
      <w:marBottom w:val="0"/>
      <w:divBdr>
        <w:top w:val="none" w:sz="0" w:space="0" w:color="auto"/>
        <w:left w:val="none" w:sz="0" w:space="0" w:color="auto"/>
        <w:bottom w:val="none" w:sz="0" w:space="0" w:color="auto"/>
        <w:right w:val="none" w:sz="0" w:space="0" w:color="auto"/>
      </w:divBdr>
      <w:divsChild>
        <w:div w:id="1422602368">
          <w:marLeft w:val="0"/>
          <w:marRight w:val="0"/>
          <w:marTop w:val="0"/>
          <w:marBottom w:val="0"/>
          <w:divBdr>
            <w:top w:val="none" w:sz="0" w:space="0" w:color="auto"/>
            <w:left w:val="none" w:sz="0" w:space="0" w:color="auto"/>
            <w:bottom w:val="none" w:sz="0" w:space="0" w:color="auto"/>
            <w:right w:val="none" w:sz="0" w:space="0" w:color="auto"/>
          </w:divBdr>
        </w:div>
        <w:div w:id="861165730">
          <w:marLeft w:val="0"/>
          <w:marRight w:val="0"/>
          <w:marTop w:val="0"/>
          <w:marBottom w:val="0"/>
          <w:divBdr>
            <w:top w:val="none" w:sz="0" w:space="0" w:color="auto"/>
            <w:left w:val="none" w:sz="0" w:space="0" w:color="auto"/>
            <w:bottom w:val="none" w:sz="0" w:space="0" w:color="auto"/>
            <w:right w:val="none" w:sz="0" w:space="0" w:color="auto"/>
          </w:divBdr>
        </w:div>
        <w:div w:id="1865896139">
          <w:marLeft w:val="0"/>
          <w:marRight w:val="0"/>
          <w:marTop w:val="0"/>
          <w:marBottom w:val="0"/>
          <w:divBdr>
            <w:top w:val="none" w:sz="0" w:space="0" w:color="auto"/>
            <w:left w:val="none" w:sz="0" w:space="0" w:color="auto"/>
            <w:bottom w:val="none" w:sz="0" w:space="0" w:color="auto"/>
            <w:right w:val="none" w:sz="0" w:space="0" w:color="auto"/>
          </w:divBdr>
        </w:div>
        <w:div w:id="738600481">
          <w:marLeft w:val="0"/>
          <w:marRight w:val="0"/>
          <w:marTop w:val="0"/>
          <w:marBottom w:val="0"/>
          <w:divBdr>
            <w:top w:val="none" w:sz="0" w:space="0" w:color="auto"/>
            <w:left w:val="none" w:sz="0" w:space="0" w:color="auto"/>
            <w:bottom w:val="none" w:sz="0" w:space="0" w:color="auto"/>
            <w:right w:val="none" w:sz="0" w:space="0" w:color="auto"/>
          </w:divBdr>
        </w:div>
        <w:div w:id="1504321202">
          <w:marLeft w:val="0"/>
          <w:marRight w:val="0"/>
          <w:marTop w:val="0"/>
          <w:marBottom w:val="0"/>
          <w:divBdr>
            <w:top w:val="none" w:sz="0" w:space="0" w:color="auto"/>
            <w:left w:val="none" w:sz="0" w:space="0" w:color="auto"/>
            <w:bottom w:val="none" w:sz="0" w:space="0" w:color="auto"/>
            <w:right w:val="none" w:sz="0" w:space="0" w:color="auto"/>
          </w:divBdr>
        </w:div>
        <w:div w:id="627853596">
          <w:marLeft w:val="0"/>
          <w:marRight w:val="0"/>
          <w:marTop w:val="0"/>
          <w:marBottom w:val="0"/>
          <w:divBdr>
            <w:top w:val="none" w:sz="0" w:space="0" w:color="auto"/>
            <w:left w:val="none" w:sz="0" w:space="0" w:color="auto"/>
            <w:bottom w:val="none" w:sz="0" w:space="0" w:color="auto"/>
            <w:right w:val="none" w:sz="0" w:space="0" w:color="auto"/>
          </w:divBdr>
        </w:div>
        <w:div w:id="1398019968">
          <w:marLeft w:val="0"/>
          <w:marRight w:val="0"/>
          <w:marTop w:val="0"/>
          <w:marBottom w:val="0"/>
          <w:divBdr>
            <w:top w:val="none" w:sz="0" w:space="0" w:color="auto"/>
            <w:left w:val="none" w:sz="0" w:space="0" w:color="auto"/>
            <w:bottom w:val="none" w:sz="0" w:space="0" w:color="auto"/>
            <w:right w:val="none" w:sz="0" w:space="0" w:color="auto"/>
          </w:divBdr>
        </w:div>
        <w:div w:id="500464995">
          <w:marLeft w:val="0"/>
          <w:marRight w:val="0"/>
          <w:marTop w:val="0"/>
          <w:marBottom w:val="0"/>
          <w:divBdr>
            <w:top w:val="none" w:sz="0" w:space="0" w:color="auto"/>
            <w:left w:val="none" w:sz="0" w:space="0" w:color="auto"/>
            <w:bottom w:val="none" w:sz="0" w:space="0" w:color="auto"/>
            <w:right w:val="none" w:sz="0" w:space="0" w:color="auto"/>
          </w:divBdr>
        </w:div>
        <w:div w:id="1758939373">
          <w:marLeft w:val="0"/>
          <w:marRight w:val="0"/>
          <w:marTop w:val="0"/>
          <w:marBottom w:val="0"/>
          <w:divBdr>
            <w:top w:val="none" w:sz="0" w:space="0" w:color="auto"/>
            <w:left w:val="none" w:sz="0" w:space="0" w:color="auto"/>
            <w:bottom w:val="none" w:sz="0" w:space="0" w:color="auto"/>
            <w:right w:val="none" w:sz="0" w:space="0" w:color="auto"/>
          </w:divBdr>
        </w:div>
        <w:div w:id="1452164201">
          <w:marLeft w:val="0"/>
          <w:marRight w:val="0"/>
          <w:marTop w:val="0"/>
          <w:marBottom w:val="0"/>
          <w:divBdr>
            <w:top w:val="none" w:sz="0" w:space="0" w:color="auto"/>
            <w:left w:val="none" w:sz="0" w:space="0" w:color="auto"/>
            <w:bottom w:val="none" w:sz="0" w:space="0" w:color="auto"/>
            <w:right w:val="none" w:sz="0" w:space="0" w:color="auto"/>
          </w:divBdr>
        </w:div>
        <w:div w:id="60951946">
          <w:marLeft w:val="0"/>
          <w:marRight w:val="0"/>
          <w:marTop w:val="0"/>
          <w:marBottom w:val="0"/>
          <w:divBdr>
            <w:top w:val="none" w:sz="0" w:space="0" w:color="auto"/>
            <w:left w:val="none" w:sz="0" w:space="0" w:color="auto"/>
            <w:bottom w:val="none" w:sz="0" w:space="0" w:color="auto"/>
            <w:right w:val="none" w:sz="0" w:space="0" w:color="auto"/>
          </w:divBdr>
        </w:div>
        <w:div w:id="92173660">
          <w:marLeft w:val="0"/>
          <w:marRight w:val="0"/>
          <w:marTop w:val="0"/>
          <w:marBottom w:val="0"/>
          <w:divBdr>
            <w:top w:val="none" w:sz="0" w:space="0" w:color="auto"/>
            <w:left w:val="none" w:sz="0" w:space="0" w:color="auto"/>
            <w:bottom w:val="none" w:sz="0" w:space="0" w:color="auto"/>
            <w:right w:val="none" w:sz="0" w:space="0" w:color="auto"/>
          </w:divBdr>
        </w:div>
        <w:div w:id="2050569807">
          <w:marLeft w:val="0"/>
          <w:marRight w:val="0"/>
          <w:marTop w:val="0"/>
          <w:marBottom w:val="0"/>
          <w:divBdr>
            <w:top w:val="none" w:sz="0" w:space="0" w:color="auto"/>
            <w:left w:val="none" w:sz="0" w:space="0" w:color="auto"/>
            <w:bottom w:val="none" w:sz="0" w:space="0" w:color="auto"/>
            <w:right w:val="none" w:sz="0" w:space="0" w:color="auto"/>
          </w:divBdr>
        </w:div>
        <w:div w:id="62528714">
          <w:marLeft w:val="0"/>
          <w:marRight w:val="0"/>
          <w:marTop w:val="0"/>
          <w:marBottom w:val="0"/>
          <w:divBdr>
            <w:top w:val="none" w:sz="0" w:space="0" w:color="auto"/>
            <w:left w:val="none" w:sz="0" w:space="0" w:color="auto"/>
            <w:bottom w:val="none" w:sz="0" w:space="0" w:color="auto"/>
            <w:right w:val="none" w:sz="0" w:space="0" w:color="auto"/>
          </w:divBdr>
        </w:div>
      </w:divsChild>
    </w:div>
    <w:div w:id="311720861">
      <w:bodyDiv w:val="1"/>
      <w:marLeft w:val="0"/>
      <w:marRight w:val="0"/>
      <w:marTop w:val="0"/>
      <w:marBottom w:val="0"/>
      <w:divBdr>
        <w:top w:val="none" w:sz="0" w:space="0" w:color="auto"/>
        <w:left w:val="none" w:sz="0" w:space="0" w:color="auto"/>
        <w:bottom w:val="none" w:sz="0" w:space="0" w:color="auto"/>
        <w:right w:val="none" w:sz="0" w:space="0" w:color="auto"/>
      </w:divBdr>
    </w:div>
    <w:div w:id="397636982">
      <w:bodyDiv w:val="1"/>
      <w:marLeft w:val="0"/>
      <w:marRight w:val="0"/>
      <w:marTop w:val="0"/>
      <w:marBottom w:val="0"/>
      <w:divBdr>
        <w:top w:val="none" w:sz="0" w:space="0" w:color="auto"/>
        <w:left w:val="none" w:sz="0" w:space="0" w:color="auto"/>
        <w:bottom w:val="none" w:sz="0" w:space="0" w:color="auto"/>
        <w:right w:val="none" w:sz="0" w:space="0" w:color="auto"/>
      </w:divBdr>
    </w:div>
    <w:div w:id="704840173">
      <w:bodyDiv w:val="1"/>
      <w:marLeft w:val="0"/>
      <w:marRight w:val="0"/>
      <w:marTop w:val="0"/>
      <w:marBottom w:val="0"/>
      <w:divBdr>
        <w:top w:val="none" w:sz="0" w:space="0" w:color="auto"/>
        <w:left w:val="none" w:sz="0" w:space="0" w:color="auto"/>
        <w:bottom w:val="none" w:sz="0" w:space="0" w:color="auto"/>
        <w:right w:val="none" w:sz="0" w:space="0" w:color="auto"/>
      </w:divBdr>
    </w:div>
    <w:div w:id="724061149">
      <w:bodyDiv w:val="1"/>
      <w:marLeft w:val="0"/>
      <w:marRight w:val="0"/>
      <w:marTop w:val="0"/>
      <w:marBottom w:val="0"/>
      <w:divBdr>
        <w:top w:val="none" w:sz="0" w:space="0" w:color="auto"/>
        <w:left w:val="none" w:sz="0" w:space="0" w:color="auto"/>
        <w:bottom w:val="none" w:sz="0" w:space="0" w:color="auto"/>
        <w:right w:val="none" w:sz="0" w:space="0" w:color="auto"/>
      </w:divBdr>
    </w:div>
    <w:div w:id="725296862">
      <w:bodyDiv w:val="1"/>
      <w:marLeft w:val="0"/>
      <w:marRight w:val="0"/>
      <w:marTop w:val="0"/>
      <w:marBottom w:val="0"/>
      <w:divBdr>
        <w:top w:val="none" w:sz="0" w:space="0" w:color="auto"/>
        <w:left w:val="none" w:sz="0" w:space="0" w:color="auto"/>
        <w:bottom w:val="none" w:sz="0" w:space="0" w:color="auto"/>
        <w:right w:val="none" w:sz="0" w:space="0" w:color="auto"/>
      </w:divBdr>
    </w:div>
    <w:div w:id="727799877">
      <w:bodyDiv w:val="1"/>
      <w:marLeft w:val="0"/>
      <w:marRight w:val="0"/>
      <w:marTop w:val="0"/>
      <w:marBottom w:val="0"/>
      <w:divBdr>
        <w:top w:val="none" w:sz="0" w:space="0" w:color="auto"/>
        <w:left w:val="none" w:sz="0" w:space="0" w:color="auto"/>
        <w:bottom w:val="none" w:sz="0" w:space="0" w:color="auto"/>
        <w:right w:val="none" w:sz="0" w:space="0" w:color="auto"/>
      </w:divBdr>
    </w:div>
    <w:div w:id="994145882">
      <w:bodyDiv w:val="1"/>
      <w:marLeft w:val="0"/>
      <w:marRight w:val="0"/>
      <w:marTop w:val="0"/>
      <w:marBottom w:val="0"/>
      <w:divBdr>
        <w:top w:val="none" w:sz="0" w:space="0" w:color="auto"/>
        <w:left w:val="none" w:sz="0" w:space="0" w:color="auto"/>
        <w:bottom w:val="none" w:sz="0" w:space="0" w:color="auto"/>
        <w:right w:val="none" w:sz="0" w:space="0" w:color="auto"/>
      </w:divBdr>
    </w:div>
    <w:div w:id="1254126728">
      <w:bodyDiv w:val="1"/>
      <w:marLeft w:val="0"/>
      <w:marRight w:val="0"/>
      <w:marTop w:val="0"/>
      <w:marBottom w:val="0"/>
      <w:divBdr>
        <w:top w:val="none" w:sz="0" w:space="0" w:color="auto"/>
        <w:left w:val="none" w:sz="0" w:space="0" w:color="auto"/>
        <w:bottom w:val="none" w:sz="0" w:space="0" w:color="auto"/>
        <w:right w:val="none" w:sz="0" w:space="0" w:color="auto"/>
      </w:divBdr>
    </w:div>
    <w:div w:id="1323004180">
      <w:bodyDiv w:val="1"/>
      <w:marLeft w:val="0"/>
      <w:marRight w:val="0"/>
      <w:marTop w:val="0"/>
      <w:marBottom w:val="0"/>
      <w:divBdr>
        <w:top w:val="none" w:sz="0" w:space="0" w:color="auto"/>
        <w:left w:val="none" w:sz="0" w:space="0" w:color="auto"/>
        <w:bottom w:val="none" w:sz="0" w:space="0" w:color="auto"/>
        <w:right w:val="none" w:sz="0" w:space="0" w:color="auto"/>
      </w:divBdr>
    </w:div>
    <w:div w:id="1462991694">
      <w:bodyDiv w:val="1"/>
      <w:marLeft w:val="0"/>
      <w:marRight w:val="0"/>
      <w:marTop w:val="0"/>
      <w:marBottom w:val="0"/>
      <w:divBdr>
        <w:top w:val="none" w:sz="0" w:space="0" w:color="auto"/>
        <w:left w:val="none" w:sz="0" w:space="0" w:color="auto"/>
        <w:bottom w:val="none" w:sz="0" w:space="0" w:color="auto"/>
        <w:right w:val="none" w:sz="0" w:space="0" w:color="auto"/>
      </w:divBdr>
    </w:div>
    <w:div w:id="1467971339">
      <w:bodyDiv w:val="1"/>
      <w:marLeft w:val="0"/>
      <w:marRight w:val="0"/>
      <w:marTop w:val="0"/>
      <w:marBottom w:val="0"/>
      <w:divBdr>
        <w:top w:val="none" w:sz="0" w:space="0" w:color="auto"/>
        <w:left w:val="none" w:sz="0" w:space="0" w:color="auto"/>
        <w:bottom w:val="none" w:sz="0" w:space="0" w:color="auto"/>
        <w:right w:val="none" w:sz="0" w:space="0" w:color="auto"/>
      </w:divBdr>
      <w:divsChild>
        <w:div w:id="1995405348">
          <w:marLeft w:val="0"/>
          <w:marRight w:val="0"/>
          <w:marTop w:val="0"/>
          <w:marBottom w:val="0"/>
          <w:divBdr>
            <w:top w:val="none" w:sz="0" w:space="0" w:color="auto"/>
            <w:left w:val="none" w:sz="0" w:space="0" w:color="auto"/>
            <w:bottom w:val="none" w:sz="0" w:space="0" w:color="auto"/>
            <w:right w:val="none" w:sz="0" w:space="0" w:color="auto"/>
          </w:divBdr>
        </w:div>
        <w:div w:id="588853259">
          <w:marLeft w:val="0"/>
          <w:marRight w:val="0"/>
          <w:marTop w:val="0"/>
          <w:marBottom w:val="0"/>
          <w:divBdr>
            <w:top w:val="none" w:sz="0" w:space="0" w:color="auto"/>
            <w:left w:val="none" w:sz="0" w:space="0" w:color="auto"/>
            <w:bottom w:val="none" w:sz="0" w:space="0" w:color="auto"/>
            <w:right w:val="none" w:sz="0" w:space="0" w:color="auto"/>
          </w:divBdr>
        </w:div>
        <w:div w:id="904990797">
          <w:marLeft w:val="0"/>
          <w:marRight w:val="0"/>
          <w:marTop w:val="0"/>
          <w:marBottom w:val="0"/>
          <w:divBdr>
            <w:top w:val="none" w:sz="0" w:space="0" w:color="auto"/>
            <w:left w:val="none" w:sz="0" w:space="0" w:color="auto"/>
            <w:bottom w:val="none" w:sz="0" w:space="0" w:color="auto"/>
            <w:right w:val="none" w:sz="0" w:space="0" w:color="auto"/>
          </w:divBdr>
        </w:div>
        <w:div w:id="1670136382">
          <w:marLeft w:val="0"/>
          <w:marRight w:val="0"/>
          <w:marTop w:val="0"/>
          <w:marBottom w:val="0"/>
          <w:divBdr>
            <w:top w:val="none" w:sz="0" w:space="0" w:color="auto"/>
            <w:left w:val="none" w:sz="0" w:space="0" w:color="auto"/>
            <w:bottom w:val="none" w:sz="0" w:space="0" w:color="auto"/>
            <w:right w:val="none" w:sz="0" w:space="0" w:color="auto"/>
          </w:divBdr>
        </w:div>
        <w:div w:id="1404841198">
          <w:marLeft w:val="0"/>
          <w:marRight w:val="0"/>
          <w:marTop w:val="0"/>
          <w:marBottom w:val="0"/>
          <w:divBdr>
            <w:top w:val="none" w:sz="0" w:space="0" w:color="auto"/>
            <w:left w:val="none" w:sz="0" w:space="0" w:color="auto"/>
            <w:bottom w:val="none" w:sz="0" w:space="0" w:color="auto"/>
            <w:right w:val="none" w:sz="0" w:space="0" w:color="auto"/>
          </w:divBdr>
        </w:div>
        <w:div w:id="722021963">
          <w:marLeft w:val="0"/>
          <w:marRight w:val="0"/>
          <w:marTop w:val="0"/>
          <w:marBottom w:val="0"/>
          <w:divBdr>
            <w:top w:val="none" w:sz="0" w:space="0" w:color="auto"/>
            <w:left w:val="none" w:sz="0" w:space="0" w:color="auto"/>
            <w:bottom w:val="none" w:sz="0" w:space="0" w:color="auto"/>
            <w:right w:val="none" w:sz="0" w:space="0" w:color="auto"/>
          </w:divBdr>
        </w:div>
        <w:div w:id="15542135">
          <w:marLeft w:val="0"/>
          <w:marRight w:val="0"/>
          <w:marTop w:val="0"/>
          <w:marBottom w:val="0"/>
          <w:divBdr>
            <w:top w:val="none" w:sz="0" w:space="0" w:color="auto"/>
            <w:left w:val="none" w:sz="0" w:space="0" w:color="auto"/>
            <w:bottom w:val="none" w:sz="0" w:space="0" w:color="auto"/>
            <w:right w:val="none" w:sz="0" w:space="0" w:color="auto"/>
          </w:divBdr>
        </w:div>
        <w:div w:id="422727011">
          <w:marLeft w:val="0"/>
          <w:marRight w:val="0"/>
          <w:marTop w:val="0"/>
          <w:marBottom w:val="0"/>
          <w:divBdr>
            <w:top w:val="none" w:sz="0" w:space="0" w:color="auto"/>
            <w:left w:val="none" w:sz="0" w:space="0" w:color="auto"/>
            <w:bottom w:val="none" w:sz="0" w:space="0" w:color="auto"/>
            <w:right w:val="none" w:sz="0" w:space="0" w:color="auto"/>
          </w:divBdr>
        </w:div>
        <w:div w:id="1979261933">
          <w:marLeft w:val="0"/>
          <w:marRight w:val="0"/>
          <w:marTop w:val="0"/>
          <w:marBottom w:val="0"/>
          <w:divBdr>
            <w:top w:val="none" w:sz="0" w:space="0" w:color="auto"/>
            <w:left w:val="none" w:sz="0" w:space="0" w:color="auto"/>
            <w:bottom w:val="none" w:sz="0" w:space="0" w:color="auto"/>
            <w:right w:val="none" w:sz="0" w:space="0" w:color="auto"/>
          </w:divBdr>
        </w:div>
      </w:divsChild>
    </w:div>
    <w:div w:id="1546596399">
      <w:bodyDiv w:val="1"/>
      <w:marLeft w:val="0"/>
      <w:marRight w:val="0"/>
      <w:marTop w:val="0"/>
      <w:marBottom w:val="0"/>
      <w:divBdr>
        <w:top w:val="none" w:sz="0" w:space="0" w:color="auto"/>
        <w:left w:val="none" w:sz="0" w:space="0" w:color="auto"/>
        <w:bottom w:val="none" w:sz="0" w:space="0" w:color="auto"/>
        <w:right w:val="none" w:sz="0" w:space="0" w:color="auto"/>
      </w:divBdr>
      <w:divsChild>
        <w:div w:id="226772091">
          <w:marLeft w:val="0"/>
          <w:marRight w:val="0"/>
          <w:marTop w:val="0"/>
          <w:marBottom w:val="0"/>
          <w:divBdr>
            <w:top w:val="none" w:sz="0" w:space="0" w:color="auto"/>
            <w:left w:val="none" w:sz="0" w:space="0" w:color="auto"/>
            <w:bottom w:val="none" w:sz="0" w:space="0" w:color="auto"/>
            <w:right w:val="none" w:sz="0" w:space="0" w:color="auto"/>
          </w:divBdr>
        </w:div>
        <w:div w:id="1270773823">
          <w:marLeft w:val="0"/>
          <w:marRight w:val="0"/>
          <w:marTop w:val="0"/>
          <w:marBottom w:val="0"/>
          <w:divBdr>
            <w:top w:val="none" w:sz="0" w:space="0" w:color="auto"/>
            <w:left w:val="none" w:sz="0" w:space="0" w:color="auto"/>
            <w:bottom w:val="none" w:sz="0" w:space="0" w:color="auto"/>
            <w:right w:val="none" w:sz="0" w:space="0" w:color="auto"/>
          </w:divBdr>
        </w:div>
        <w:div w:id="1179659334">
          <w:marLeft w:val="0"/>
          <w:marRight w:val="0"/>
          <w:marTop w:val="0"/>
          <w:marBottom w:val="0"/>
          <w:divBdr>
            <w:top w:val="none" w:sz="0" w:space="0" w:color="auto"/>
            <w:left w:val="none" w:sz="0" w:space="0" w:color="auto"/>
            <w:bottom w:val="none" w:sz="0" w:space="0" w:color="auto"/>
            <w:right w:val="none" w:sz="0" w:space="0" w:color="auto"/>
          </w:divBdr>
        </w:div>
        <w:div w:id="512692724">
          <w:marLeft w:val="0"/>
          <w:marRight w:val="0"/>
          <w:marTop w:val="0"/>
          <w:marBottom w:val="0"/>
          <w:divBdr>
            <w:top w:val="none" w:sz="0" w:space="0" w:color="auto"/>
            <w:left w:val="none" w:sz="0" w:space="0" w:color="auto"/>
            <w:bottom w:val="none" w:sz="0" w:space="0" w:color="auto"/>
            <w:right w:val="none" w:sz="0" w:space="0" w:color="auto"/>
          </w:divBdr>
        </w:div>
        <w:div w:id="1228878235">
          <w:marLeft w:val="0"/>
          <w:marRight w:val="0"/>
          <w:marTop w:val="0"/>
          <w:marBottom w:val="0"/>
          <w:divBdr>
            <w:top w:val="none" w:sz="0" w:space="0" w:color="auto"/>
            <w:left w:val="none" w:sz="0" w:space="0" w:color="auto"/>
            <w:bottom w:val="none" w:sz="0" w:space="0" w:color="auto"/>
            <w:right w:val="none" w:sz="0" w:space="0" w:color="auto"/>
          </w:divBdr>
        </w:div>
        <w:div w:id="643118753">
          <w:marLeft w:val="0"/>
          <w:marRight w:val="0"/>
          <w:marTop w:val="0"/>
          <w:marBottom w:val="0"/>
          <w:divBdr>
            <w:top w:val="none" w:sz="0" w:space="0" w:color="auto"/>
            <w:left w:val="none" w:sz="0" w:space="0" w:color="auto"/>
            <w:bottom w:val="none" w:sz="0" w:space="0" w:color="auto"/>
            <w:right w:val="none" w:sz="0" w:space="0" w:color="auto"/>
          </w:divBdr>
        </w:div>
        <w:div w:id="1276519218">
          <w:marLeft w:val="0"/>
          <w:marRight w:val="0"/>
          <w:marTop w:val="0"/>
          <w:marBottom w:val="0"/>
          <w:divBdr>
            <w:top w:val="none" w:sz="0" w:space="0" w:color="auto"/>
            <w:left w:val="none" w:sz="0" w:space="0" w:color="auto"/>
            <w:bottom w:val="none" w:sz="0" w:space="0" w:color="auto"/>
            <w:right w:val="none" w:sz="0" w:space="0" w:color="auto"/>
          </w:divBdr>
        </w:div>
        <w:div w:id="939799596">
          <w:marLeft w:val="0"/>
          <w:marRight w:val="0"/>
          <w:marTop w:val="0"/>
          <w:marBottom w:val="0"/>
          <w:divBdr>
            <w:top w:val="none" w:sz="0" w:space="0" w:color="auto"/>
            <w:left w:val="none" w:sz="0" w:space="0" w:color="auto"/>
            <w:bottom w:val="none" w:sz="0" w:space="0" w:color="auto"/>
            <w:right w:val="none" w:sz="0" w:space="0" w:color="auto"/>
          </w:divBdr>
        </w:div>
        <w:div w:id="382681194">
          <w:marLeft w:val="0"/>
          <w:marRight w:val="0"/>
          <w:marTop w:val="0"/>
          <w:marBottom w:val="0"/>
          <w:divBdr>
            <w:top w:val="none" w:sz="0" w:space="0" w:color="auto"/>
            <w:left w:val="none" w:sz="0" w:space="0" w:color="auto"/>
            <w:bottom w:val="none" w:sz="0" w:space="0" w:color="auto"/>
            <w:right w:val="none" w:sz="0" w:space="0" w:color="auto"/>
          </w:divBdr>
        </w:div>
        <w:div w:id="748625265">
          <w:marLeft w:val="0"/>
          <w:marRight w:val="0"/>
          <w:marTop w:val="0"/>
          <w:marBottom w:val="0"/>
          <w:divBdr>
            <w:top w:val="none" w:sz="0" w:space="0" w:color="auto"/>
            <w:left w:val="none" w:sz="0" w:space="0" w:color="auto"/>
            <w:bottom w:val="none" w:sz="0" w:space="0" w:color="auto"/>
            <w:right w:val="none" w:sz="0" w:space="0" w:color="auto"/>
          </w:divBdr>
        </w:div>
        <w:div w:id="2066175145">
          <w:marLeft w:val="0"/>
          <w:marRight w:val="0"/>
          <w:marTop w:val="0"/>
          <w:marBottom w:val="0"/>
          <w:divBdr>
            <w:top w:val="none" w:sz="0" w:space="0" w:color="auto"/>
            <w:left w:val="none" w:sz="0" w:space="0" w:color="auto"/>
            <w:bottom w:val="none" w:sz="0" w:space="0" w:color="auto"/>
            <w:right w:val="none" w:sz="0" w:space="0" w:color="auto"/>
          </w:divBdr>
        </w:div>
        <w:div w:id="2110346729">
          <w:marLeft w:val="0"/>
          <w:marRight w:val="0"/>
          <w:marTop w:val="0"/>
          <w:marBottom w:val="0"/>
          <w:divBdr>
            <w:top w:val="none" w:sz="0" w:space="0" w:color="auto"/>
            <w:left w:val="none" w:sz="0" w:space="0" w:color="auto"/>
            <w:bottom w:val="none" w:sz="0" w:space="0" w:color="auto"/>
            <w:right w:val="none" w:sz="0" w:space="0" w:color="auto"/>
          </w:divBdr>
        </w:div>
        <w:div w:id="1890919109">
          <w:marLeft w:val="0"/>
          <w:marRight w:val="0"/>
          <w:marTop w:val="0"/>
          <w:marBottom w:val="0"/>
          <w:divBdr>
            <w:top w:val="none" w:sz="0" w:space="0" w:color="auto"/>
            <w:left w:val="none" w:sz="0" w:space="0" w:color="auto"/>
            <w:bottom w:val="none" w:sz="0" w:space="0" w:color="auto"/>
            <w:right w:val="none" w:sz="0" w:space="0" w:color="auto"/>
          </w:divBdr>
        </w:div>
        <w:div w:id="1651054406">
          <w:marLeft w:val="0"/>
          <w:marRight w:val="0"/>
          <w:marTop w:val="0"/>
          <w:marBottom w:val="0"/>
          <w:divBdr>
            <w:top w:val="none" w:sz="0" w:space="0" w:color="auto"/>
            <w:left w:val="none" w:sz="0" w:space="0" w:color="auto"/>
            <w:bottom w:val="none" w:sz="0" w:space="0" w:color="auto"/>
            <w:right w:val="none" w:sz="0" w:space="0" w:color="auto"/>
          </w:divBdr>
        </w:div>
      </w:divsChild>
    </w:div>
    <w:div w:id="1608586420">
      <w:bodyDiv w:val="1"/>
      <w:marLeft w:val="0"/>
      <w:marRight w:val="0"/>
      <w:marTop w:val="0"/>
      <w:marBottom w:val="0"/>
      <w:divBdr>
        <w:top w:val="none" w:sz="0" w:space="0" w:color="auto"/>
        <w:left w:val="none" w:sz="0" w:space="0" w:color="auto"/>
        <w:bottom w:val="none" w:sz="0" w:space="0" w:color="auto"/>
        <w:right w:val="none" w:sz="0" w:space="0" w:color="auto"/>
      </w:divBdr>
    </w:div>
    <w:div w:id="1809589300">
      <w:bodyDiv w:val="1"/>
      <w:marLeft w:val="0"/>
      <w:marRight w:val="0"/>
      <w:marTop w:val="0"/>
      <w:marBottom w:val="0"/>
      <w:divBdr>
        <w:top w:val="none" w:sz="0" w:space="0" w:color="auto"/>
        <w:left w:val="none" w:sz="0" w:space="0" w:color="auto"/>
        <w:bottom w:val="none" w:sz="0" w:space="0" w:color="auto"/>
        <w:right w:val="none" w:sz="0" w:space="0" w:color="auto"/>
      </w:divBdr>
    </w:div>
    <w:div w:id="202069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0997/karimahtauhid.v2i3.878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5457/supremasi.v14i2.380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http://dx.doi.org/10.30641/dejure.2019.V19.207-21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urnal.fh.unsri.ac.id/index.php/LexS/issue/view/44" TargetMode="External"/><Relationship Id="rId4" Type="http://schemas.openxmlformats.org/officeDocument/2006/relationships/settings" Target="settings.xml"/><Relationship Id="rId9" Type="http://schemas.openxmlformats.org/officeDocument/2006/relationships/hyperlink" Target="https://doi.org/10.37893/jbh.v13i1.646" TargetMode="External"/><Relationship Id="rId14" Type="http://schemas.openxmlformats.org/officeDocument/2006/relationships/hyperlink" Target="https://doi.org/10.35586/jyur.v7i1.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F30D8FD-2446-4F27-BA06-383752510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7603</Words>
  <Characters>43343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Microsoft Offie</cp:lastModifiedBy>
  <cp:revision>7</cp:revision>
  <cp:lastPrinted>2025-01-01T12:02:00Z</cp:lastPrinted>
  <dcterms:created xsi:type="dcterms:W3CDTF">2025-01-01T12:02:00Z</dcterms:created>
  <dcterms:modified xsi:type="dcterms:W3CDTF">2025-01-07T06:22:00Z</dcterms:modified>
</cp:coreProperties>
</file>